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23FBA6" w14:textId="77777777" w:rsidR="0037684B" w:rsidRDefault="0037684B" w:rsidP="0037684B">
      <w:pPr>
        <w:sectPr w:rsidR="0037684B" w:rsidSect="00CA1FAE">
          <w:headerReference w:type="first" r:id="rId7"/>
          <w:type w:val="continuous"/>
          <w:pgSz w:w="11906" w:h="16838"/>
          <w:pgMar w:top="1560" w:right="1440" w:bottom="1440" w:left="3828" w:header="426" w:footer="708" w:gutter="0"/>
          <w:cols w:space="708"/>
          <w:titlePg/>
          <w:docGrid w:linePitch="360"/>
        </w:sectPr>
      </w:pPr>
    </w:p>
    <w:p w14:paraId="1479C974" w14:textId="79DA9AC4" w:rsidR="001F5880" w:rsidRDefault="001F5880" w:rsidP="00CA1FAE">
      <w:pPr>
        <w:jc w:val="center"/>
        <w:rPr>
          <w:rFonts w:ascii="Andika Basic" w:hAnsi="Andika Basic"/>
          <w:b/>
          <w:bCs/>
          <w:sz w:val="16"/>
          <w:szCs w:val="10"/>
        </w:rPr>
      </w:pPr>
    </w:p>
    <w:p w14:paraId="2706A1B8" w14:textId="77777777" w:rsidR="008D56CF" w:rsidRPr="001F5880" w:rsidRDefault="008D56CF" w:rsidP="00CA1FAE">
      <w:pPr>
        <w:jc w:val="center"/>
        <w:rPr>
          <w:rFonts w:ascii="Andika Basic" w:hAnsi="Andika Basic"/>
          <w:b/>
          <w:bCs/>
          <w:sz w:val="16"/>
          <w:szCs w:val="10"/>
        </w:rPr>
      </w:pPr>
    </w:p>
    <w:p w14:paraId="1F3218D2" w14:textId="77777777" w:rsidR="00CA1FAE" w:rsidRPr="001C581D" w:rsidRDefault="00CA1FAE" w:rsidP="00CA1FAE">
      <w:pPr>
        <w:jc w:val="center"/>
        <w:rPr>
          <w:rFonts w:ascii="Andika Basic" w:hAnsi="Andika Basic"/>
          <w:b/>
          <w:bCs/>
          <w:sz w:val="36"/>
          <w:szCs w:val="24"/>
        </w:rPr>
      </w:pPr>
      <w:r w:rsidRPr="001C581D">
        <w:rPr>
          <w:rFonts w:ascii="Andika Basic" w:hAnsi="Andika Basic"/>
          <w:b/>
          <w:bCs/>
          <w:sz w:val="36"/>
          <w:szCs w:val="24"/>
        </w:rPr>
        <w:t>Terms of Service</w:t>
      </w:r>
    </w:p>
    <w:p w14:paraId="5FEEF42C" w14:textId="77777777" w:rsidR="00CA1FAE" w:rsidRPr="0018614D" w:rsidRDefault="00CA1FAE" w:rsidP="00CA1FAE">
      <w:pPr>
        <w:rPr>
          <w:rFonts w:ascii="Andika Basic" w:hAnsi="Andika Basic"/>
          <w:sz w:val="24"/>
        </w:rPr>
      </w:pPr>
      <w:r>
        <w:rPr>
          <w:rFonts w:ascii="Andika Basic" w:hAnsi="Andika Basic"/>
          <w:sz w:val="24"/>
        </w:rPr>
        <w:t>The following sets out the expectations for clients and the provider:</w:t>
      </w:r>
    </w:p>
    <w:p w14:paraId="6D1A2B8D" w14:textId="77777777" w:rsidR="00CA1FAE" w:rsidRPr="0018614D" w:rsidRDefault="00CA1FAE" w:rsidP="00CA1FAE">
      <w:pPr>
        <w:rPr>
          <w:rFonts w:ascii="Andika Basic" w:hAnsi="Andika Basic"/>
          <w:sz w:val="16"/>
          <w:szCs w:val="24"/>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0"/>
        <w:gridCol w:w="5561"/>
      </w:tblGrid>
      <w:tr w:rsidR="00CA1FAE" w:rsidRPr="0018614D" w14:paraId="1F7BFDF8" w14:textId="77777777" w:rsidTr="00CA1FAE">
        <w:tc>
          <w:tcPr>
            <w:tcW w:w="4640" w:type="dxa"/>
            <w:shd w:val="clear" w:color="auto" w:fill="auto"/>
          </w:tcPr>
          <w:p w14:paraId="2005ABD2" w14:textId="77777777" w:rsidR="00CA1FAE" w:rsidRPr="0018614D" w:rsidRDefault="00CA1FAE" w:rsidP="007074C7">
            <w:pPr>
              <w:rPr>
                <w:rFonts w:ascii="Andika Basic" w:hAnsi="Andika Basic"/>
                <w:sz w:val="24"/>
              </w:rPr>
            </w:pPr>
            <w:r>
              <w:rPr>
                <w:rFonts w:ascii="Andika Basic" w:hAnsi="Andika Basic"/>
                <w:sz w:val="24"/>
              </w:rPr>
              <w:t>Client</w:t>
            </w:r>
          </w:p>
        </w:tc>
        <w:tc>
          <w:tcPr>
            <w:tcW w:w="5561" w:type="dxa"/>
            <w:shd w:val="clear" w:color="auto" w:fill="auto"/>
            <w:vAlign w:val="center"/>
          </w:tcPr>
          <w:p w14:paraId="149D6AD6" w14:textId="77777777" w:rsidR="00CA1FAE" w:rsidRPr="0018614D" w:rsidRDefault="00CA1FAE" w:rsidP="007074C7">
            <w:pPr>
              <w:jc w:val="right"/>
              <w:rPr>
                <w:rFonts w:ascii="Andika Basic" w:hAnsi="Andika Basic"/>
                <w:i/>
              </w:rPr>
            </w:pPr>
            <w:r w:rsidRPr="0018614D">
              <w:rPr>
                <w:rFonts w:ascii="Andika Basic" w:hAnsi="Andika Basic"/>
                <w:i/>
              </w:rPr>
              <w:t>(child’s name)</w:t>
            </w:r>
          </w:p>
          <w:p w14:paraId="76185B85" w14:textId="77777777" w:rsidR="00CA1FAE" w:rsidRPr="0018614D" w:rsidRDefault="00CA1FAE" w:rsidP="007074C7">
            <w:pPr>
              <w:jc w:val="right"/>
              <w:rPr>
                <w:rFonts w:ascii="Andika Basic" w:hAnsi="Andika Basic"/>
                <w:sz w:val="24"/>
              </w:rPr>
            </w:pPr>
            <w:r w:rsidRPr="0018614D">
              <w:rPr>
                <w:rFonts w:ascii="Andika Basic" w:hAnsi="Andika Basic"/>
                <w:i/>
                <w:sz w:val="24"/>
              </w:rPr>
              <w:t xml:space="preserve"> </w:t>
            </w:r>
            <w:r w:rsidRPr="0018614D">
              <w:rPr>
                <w:rFonts w:ascii="Andika Basic" w:hAnsi="Andika Basic"/>
                <w:sz w:val="24"/>
              </w:rPr>
              <w:t xml:space="preserve"> </w:t>
            </w:r>
          </w:p>
        </w:tc>
      </w:tr>
      <w:tr w:rsidR="00CA1FAE" w:rsidRPr="0018614D" w14:paraId="4DC027C5" w14:textId="77777777" w:rsidTr="00CA1FAE">
        <w:tc>
          <w:tcPr>
            <w:tcW w:w="4640" w:type="dxa"/>
            <w:shd w:val="clear" w:color="auto" w:fill="auto"/>
          </w:tcPr>
          <w:p w14:paraId="72CAE849" w14:textId="77777777" w:rsidR="00CA1FAE" w:rsidRPr="0018614D" w:rsidRDefault="00CA1FAE" w:rsidP="007074C7">
            <w:pPr>
              <w:rPr>
                <w:rFonts w:ascii="Andika Basic" w:hAnsi="Andika Basic"/>
                <w:sz w:val="24"/>
              </w:rPr>
            </w:pPr>
            <w:r w:rsidRPr="0018614D">
              <w:rPr>
                <w:rFonts w:ascii="Andika Basic" w:hAnsi="Andika Basic"/>
                <w:sz w:val="24"/>
              </w:rPr>
              <w:t xml:space="preserve">Parent </w:t>
            </w:r>
          </w:p>
        </w:tc>
        <w:tc>
          <w:tcPr>
            <w:tcW w:w="5561" w:type="dxa"/>
            <w:shd w:val="clear" w:color="auto" w:fill="auto"/>
            <w:vAlign w:val="center"/>
          </w:tcPr>
          <w:p w14:paraId="6D3E2683" w14:textId="77777777" w:rsidR="00CA1FAE" w:rsidRPr="0018614D" w:rsidRDefault="00CA1FAE" w:rsidP="007074C7">
            <w:pPr>
              <w:jc w:val="right"/>
              <w:rPr>
                <w:rFonts w:ascii="Andika Basic" w:hAnsi="Andika Basic"/>
                <w:sz w:val="24"/>
              </w:rPr>
            </w:pPr>
            <w:r w:rsidRPr="0018614D">
              <w:rPr>
                <w:rFonts w:ascii="Andika Basic" w:hAnsi="Andika Basic"/>
                <w:sz w:val="24"/>
              </w:rPr>
              <w:t xml:space="preserve"> </w:t>
            </w:r>
            <w:r w:rsidRPr="0018614D">
              <w:rPr>
                <w:rFonts w:ascii="Andika Basic" w:hAnsi="Andika Basic"/>
              </w:rPr>
              <w:t>(name)</w:t>
            </w:r>
          </w:p>
          <w:p w14:paraId="0458624F" w14:textId="77777777" w:rsidR="00CA1FAE" w:rsidRPr="0018614D" w:rsidRDefault="00CA1FAE" w:rsidP="007074C7">
            <w:pPr>
              <w:jc w:val="right"/>
              <w:rPr>
                <w:rFonts w:ascii="Andika Basic" w:hAnsi="Andika Basic"/>
                <w:sz w:val="24"/>
              </w:rPr>
            </w:pPr>
            <w:r w:rsidRPr="0018614D">
              <w:rPr>
                <w:rFonts w:ascii="Andika Basic" w:hAnsi="Andika Basic"/>
                <w:sz w:val="24"/>
              </w:rPr>
              <w:t xml:space="preserve"> </w:t>
            </w:r>
          </w:p>
        </w:tc>
      </w:tr>
      <w:tr w:rsidR="00CA1FAE" w:rsidRPr="0018614D" w14:paraId="7B085425" w14:textId="77777777" w:rsidTr="00CA1FAE">
        <w:tc>
          <w:tcPr>
            <w:tcW w:w="10201" w:type="dxa"/>
            <w:gridSpan w:val="2"/>
            <w:tcBorders>
              <w:left w:val="nil"/>
              <w:right w:val="nil"/>
            </w:tcBorders>
            <w:shd w:val="clear" w:color="auto" w:fill="auto"/>
          </w:tcPr>
          <w:p w14:paraId="5FC29DCF" w14:textId="77777777" w:rsidR="00CA1FAE" w:rsidRPr="0018614D" w:rsidRDefault="00CA1FAE" w:rsidP="007074C7">
            <w:pPr>
              <w:rPr>
                <w:rFonts w:ascii="Andika Basic" w:hAnsi="Andika Basic"/>
                <w:sz w:val="16"/>
              </w:rPr>
            </w:pPr>
          </w:p>
          <w:p w14:paraId="482D07F5" w14:textId="77777777" w:rsidR="00CA1FAE" w:rsidRPr="0018614D" w:rsidRDefault="00CA1FAE" w:rsidP="007074C7">
            <w:pPr>
              <w:rPr>
                <w:rFonts w:ascii="Andika Basic" w:hAnsi="Andika Basic"/>
                <w:sz w:val="24"/>
              </w:rPr>
            </w:pPr>
            <w:r w:rsidRPr="0018614D">
              <w:rPr>
                <w:rFonts w:ascii="Andika Basic" w:hAnsi="Andika Basic"/>
                <w:sz w:val="24"/>
              </w:rPr>
              <w:t>And</w:t>
            </w:r>
          </w:p>
          <w:p w14:paraId="02972237" w14:textId="77777777" w:rsidR="00CA1FAE" w:rsidRPr="0018614D" w:rsidRDefault="00CA1FAE" w:rsidP="007074C7">
            <w:pPr>
              <w:rPr>
                <w:rFonts w:ascii="Andika Basic" w:hAnsi="Andika Basic"/>
                <w:sz w:val="16"/>
              </w:rPr>
            </w:pPr>
          </w:p>
        </w:tc>
      </w:tr>
      <w:tr w:rsidR="00CA1FAE" w:rsidRPr="0018614D" w14:paraId="372EF959" w14:textId="77777777" w:rsidTr="00CA1FAE">
        <w:tc>
          <w:tcPr>
            <w:tcW w:w="4640" w:type="dxa"/>
            <w:shd w:val="clear" w:color="auto" w:fill="auto"/>
          </w:tcPr>
          <w:p w14:paraId="09910A2E" w14:textId="77777777" w:rsidR="00CA1FAE" w:rsidRPr="0018614D" w:rsidRDefault="00CA1FAE" w:rsidP="007074C7">
            <w:pPr>
              <w:rPr>
                <w:rFonts w:ascii="Andika Basic" w:hAnsi="Andika Basic"/>
                <w:sz w:val="24"/>
              </w:rPr>
            </w:pPr>
            <w:r w:rsidRPr="0018614D">
              <w:rPr>
                <w:rFonts w:ascii="Andika Basic" w:hAnsi="Andika Basic"/>
                <w:sz w:val="24"/>
              </w:rPr>
              <w:t>Provider</w:t>
            </w:r>
          </w:p>
        </w:tc>
        <w:tc>
          <w:tcPr>
            <w:tcW w:w="5561" w:type="dxa"/>
            <w:shd w:val="clear" w:color="auto" w:fill="auto"/>
          </w:tcPr>
          <w:p w14:paraId="1C403F22" w14:textId="77777777" w:rsidR="00CA1FAE" w:rsidRPr="0018614D" w:rsidRDefault="00CA1FAE" w:rsidP="007074C7">
            <w:pPr>
              <w:jc w:val="center"/>
              <w:rPr>
                <w:rFonts w:ascii="Andika Basic" w:hAnsi="Andika Basic"/>
                <w:sz w:val="24"/>
              </w:rPr>
            </w:pPr>
            <w:r w:rsidRPr="0018614D">
              <w:rPr>
                <w:rFonts w:ascii="Andika Basic" w:hAnsi="Andika Basic"/>
                <w:sz w:val="24"/>
              </w:rPr>
              <w:t>Cathryn Grubb (</w:t>
            </w:r>
            <w:r>
              <w:rPr>
                <w:rFonts w:ascii="Andika Basic" w:hAnsi="Andika Basic"/>
                <w:sz w:val="24"/>
              </w:rPr>
              <w:t>Chatter Cat</w:t>
            </w:r>
            <w:r w:rsidRPr="0018614D">
              <w:rPr>
                <w:rFonts w:ascii="Andika Basic" w:hAnsi="Andika Basic"/>
                <w:sz w:val="24"/>
              </w:rPr>
              <w:t xml:space="preserve"> Speech Pathology)</w:t>
            </w:r>
          </w:p>
          <w:p w14:paraId="67C2CC92" w14:textId="77777777" w:rsidR="00CA1FAE" w:rsidRPr="0018614D" w:rsidRDefault="00CA1FAE" w:rsidP="007074C7">
            <w:pPr>
              <w:rPr>
                <w:rFonts w:ascii="Andika Basic" w:hAnsi="Andika Basic"/>
                <w:sz w:val="24"/>
              </w:rPr>
            </w:pPr>
          </w:p>
        </w:tc>
      </w:tr>
      <w:tr w:rsidR="00CA1FAE" w:rsidRPr="0018614D" w14:paraId="53A94120" w14:textId="77777777" w:rsidTr="00CA1FAE">
        <w:tc>
          <w:tcPr>
            <w:tcW w:w="4640" w:type="dxa"/>
            <w:shd w:val="clear" w:color="auto" w:fill="auto"/>
          </w:tcPr>
          <w:p w14:paraId="20208BEC" w14:textId="77777777" w:rsidR="00CA1FAE" w:rsidRPr="0018614D" w:rsidRDefault="00CA1FAE" w:rsidP="007074C7">
            <w:pPr>
              <w:rPr>
                <w:rFonts w:ascii="Andika Basic" w:hAnsi="Andika Basic"/>
                <w:b/>
                <w:sz w:val="24"/>
              </w:rPr>
            </w:pPr>
          </w:p>
        </w:tc>
        <w:tc>
          <w:tcPr>
            <w:tcW w:w="5561" w:type="dxa"/>
            <w:shd w:val="clear" w:color="auto" w:fill="auto"/>
            <w:vAlign w:val="center"/>
          </w:tcPr>
          <w:p w14:paraId="1BA4A63E" w14:textId="77777777" w:rsidR="00CA1FAE" w:rsidRPr="0018614D" w:rsidRDefault="00CA1FAE" w:rsidP="007074C7">
            <w:pPr>
              <w:jc w:val="right"/>
              <w:rPr>
                <w:rFonts w:ascii="Andika Basic" w:hAnsi="Andika Basic"/>
                <w:i/>
                <w:sz w:val="24"/>
              </w:rPr>
            </w:pPr>
            <w:r w:rsidRPr="0018614D">
              <w:rPr>
                <w:rFonts w:ascii="Andika Basic" w:hAnsi="Andika Basic"/>
                <w:i/>
              </w:rPr>
              <w:t>(date)</w:t>
            </w:r>
          </w:p>
          <w:p w14:paraId="168A5345" w14:textId="77777777" w:rsidR="00CA1FAE" w:rsidRPr="0018614D" w:rsidRDefault="00CA1FAE" w:rsidP="007074C7">
            <w:pPr>
              <w:jc w:val="right"/>
              <w:rPr>
                <w:rFonts w:ascii="Andika Basic" w:hAnsi="Andika Basic"/>
                <w:sz w:val="24"/>
              </w:rPr>
            </w:pPr>
            <w:r w:rsidRPr="0018614D">
              <w:rPr>
                <w:rFonts w:ascii="Andika Basic" w:hAnsi="Andika Basic"/>
                <w:i/>
                <w:sz w:val="24"/>
              </w:rPr>
              <w:t xml:space="preserve"> </w:t>
            </w:r>
            <w:r w:rsidRPr="0018614D">
              <w:rPr>
                <w:rFonts w:ascii="Andika Basic" w:hAnsi="Andika Basic"/>
                <w:sz w:val="24"/>
              </w:rPr>
              <w:t xml:space="preserve">  </w:t>
            </w:r>
          </w:p>
        </w:tc>
      </w:tr>
    </w:tbl>
    <w:p w14:paraId="1F345845" w14:textId="77777777" w:rsidR="00CA1FAE" w:rsidRPr="0018614D" w:rsidRDefault="00CA1FAE" w:rsidP="00CA1FAE">
      <w:pPr>
        <w:rPr>
          <w:rFonts w:ascii="Andika Basic" w:hAnsi="Andika Basic"/>
          <w:sz w:val="16"/>
          <w:szCs w:val="24"/>
        </w:rPr>
      </w:pPr>
    </w:p>
    <w:p w14:paraId="362B1B45" w14:textId="77777777" w:rsidR="00CA1FAE" w:rsidRPr="0018614D" w:rsidRDefault="00CA1FAE" w:rsidP="00CA1FAE">
      <w:pPr>
        <w:rPr>
          <w:rFonts w:ascii="Andika Basic" w:hAnsi="Andika Basic"/>
          <w:sz w:val="24"/>
          <w:szCs w:val="24"/>
        </w:rPr>
      </w:pPr>
      <w:r w:rsidRPr="0018614D">
        <w:rPr>
          <w:rFonts w:ascii="Andika Basic" w:hAnsi="Andika Basic"/>
          <w:sz w:val="24"/>
          <w:szCs w:val="24"/>
        </w:rPr>
        <w:t xml:space="preserve">The agreement will continue in effect unless revised or ended. </w:t>
      </w:r>
    </w:p>
    <w:p w14:paraId="2EC1F57E" w14:textId="77777777" w:rsidR="00CA1FAE" w:rsidRPr="000270B7" w:rsidRDefault="00CA1FAE" w:rsidP="00CA1FAE">
      <w:pPr>
        <w:rPr>
          <w:rFonts w:ascii="Andika Basic" w:hAnsi="Andika Basic"/>
          <w:sz w:val="16"/>
          <w:szCs w:val="16"/>
        </w:rPr>
      </w:pPr>
    </w:p>
    <w:p w14:paraId="61F3AAED" w14:textId="77777777" w:rsidR="007663A6" w:rsidRPr="005C557E" w:rsidRDefault="007663A6" w:rsidP="007663A6">
      <w:pPr>
        <w:rPr>
          <w:rFonts w:ascii="Andika Basic" w:hAnsi="Andika Basic"/>
          <w:b/>
          <w:sz w:val="28"/>
          <w:szCs w:val="24"/>
        </w:rPr>
      </w:pPr>
      <w:r>
        <w:rPr>
          <w:rFonts w:ascii="Andika Basic" w:hAnsi="Andika Basic" w:cs="Arial"/>
          <w:b/>
          <w:sz w:val="32"/>
          <w:szCs w:val="28"/>
        </w:rPr>
        <w:t>Appointments</w:t>
      </w:r>
    </w:p>
    <w:p w14:paraId="5BF1433A" w14:textId="77777777" w:rsidR="007663A6" w:rsidRDefault="007663A6" w:rsidP="007663A6">
      <w:pPr>
        <w:spacing w:line="278" w:lineRule="auto"/>
        <w:jc w:val="both"/>
        <w:rPr>
          <w:rFonts w:ascii="Andika Basic" w:hAnsi="Andika Basic" w:cs="Arial"/>
          <w:sz w:val="24"/>
        </w:rPr>
      </w:pPr>
      <w:r>
        <w:rPr>
          <w:rFonts w:ascii="Andika Basic" w:hAnsi="Andika Basic" w:cs="Arial"/>
          <w:sz w:val="24"/>
        </w:rPr>
        <w:t xml:space="preserve">Clients will be offered an ongoing appointment time, made under negotiation with the client and their family. Sessions will continue within the usual work pattern of the provider and will change or cease only after consultation. </w:t>
      </w:r>
    </w:p>
    <w:p w14:paraId="51ACEEF2" w14:textId="77777777" w:rsidR="007663A6" w:rsidRPr="000270B7" w:rsidRDefault="007663A6" w:rsidP="007663A6">
      <w:pPr>
        <w:jc w:val="both"/>
        <w:rPr>
          <w:rFonts w:ascii="Andika Basic" w:hAnsi="Andika Basic"/>
          <w:sz w:val="16"/>
          <w:szCs w:val="12"/>
        </w:rPr>
      </w:pPr>
    </w:p>
    <w:p w14:paraId="7257A2D0" w14:textId="77777777" w:rsidR="007663A6" w:rsidRPr="000270B7" w:rsidRDefault="007663A6" w:rsidP="007663A6">
      <w:pPr>
        <w:rPr>
          <w:rFonts w:ascii="Andika Basic" w:hAnsi="Andika Basic" w:cs="Arial"/>
          <w:b/>
          <w:sz w:val="32"/>
          <w:szCs w:val="52"/>
        </w:rPr>
      </w:pPr>
      <w:bookmarkStart w:id="0" w:name="page2"/>
      <w:bookmarkEnd w:id="0"/>
      <w:r w:rsidRPr="000270B7">
        <w:rPr>
          <w:rFonts w:ascii="Andika Basic" w:hAnsi="Andika Basic" w:cs="Arial"/>
          <w:b/>
          <w:sz w:val="32"/>
          <w:szCs w:val="52"/>
        </w:rPr>
        <w:t>Reports</w:t>
      </w:r>
      <w:r>
        <w:rPr>
          <w:rFonts w:ascii="Andika Basic" w:hAnsi="Andika Basic" w:cs="Arial"/>
          <w:b/>
          <w:sz w:val="32"/>
          <w:szCs w:val="52"/>
        </w:rPr>
        <w:t xml:space="preserve"> and Goals</w:t>
      </w:r>
    </w:p>
    <w:p w14:paraId="270DEACB" w14:textId="77777777" w:rsidR="007663A6" w:rsidRDefault="007663A6" w:rsidP="007663A6">
      <w:pPr>
        <w:rPr>
          <w:rFonts w:ascii="Andika Basic" w:hAnsi="Andika Basic" w:cs="Arial"/>
          <w:sz w:val="24"/>
          <w:szCs w:val="36"/>
        </w:rPr>
      </w:pPr>
      <w:r>
        <w:rPr>
          <w:rFonts w:ascii="Andika Basic" w:hAnsi="Andika Basic" w:cs="Arial"/>
          <w:sz w:val="24"/>
          <w:szCs w:val="36"/>
        </w:rPr>
        <w:t>At Chatter Cat Speech Pathology, it is a strong belief that client’s need to understand what is being worked on. For this reason, annual updates are completed to assess the client’s abilities. Similarly, goals are reviewed after 6 months to ensure their accuracy. It is an expectation of this clinic that clients will agree to and pay for 2 assessment reports/goal summaries per year. This equates to 2 hours of service and will be charged accordingly.</w:t>
      </w:r>
    </w:p>
    <w:p w14:paraId="5BF53081" w14:textId="77777777" w:rsidR="001F5880" w:rsidRPr="001F5880" w:rsidRDefault="001F5880" w:rsidP="001F5880">
      <w:pPr>
        <w:rPr>
          <w:rFonts w:ascii="Andika Basic" w:hAnsi="Andika Basic" w:cs="Arial"/>
          <w:b/>
          <w:sz w:val="16"/>
          <w:szCs w:val="14"/>
        </w:rPr>
      </w:pPr>
    </w:p>
    <w:p w14:paraId="6852BEFF" w14:textId="77777777" w:rsidR="001F5880" w:rsidRPr="00C026A9" w:rsidRDefault="001F5880" w:rsidP="001F5880">
      <w:pPr>
        <w:rPr>
          <w:rFonts w:ascii="Andika Basic" w:hAnsi="Andika Basic" w:cs="Arial"/>
          <w:b/>
          <w:sz w:val="32"/>
          <w:szCs w:val="28"/>
        </w:rPr>
      </w:pPr>
      <w:r w:rsidRPr="00C026A9">
        <w:rPr>
          <w:rFonts w:ascii="Andika Basic" w:hAnsi="Andika Basic" w:cs="Arial"/>
          <w:b/>
          <w:sz w:val="32"/>
          <w:szCs w:val="28"/>
        </w:rPr>
        <w:t>Schedule of Fees</w:t>
      </w:r>
    </w:p>
    <w:p w14:paraId="49761953" w14:textId="77777777" w:rsidR="001F5880" w:rsidRPr="0018614D" w:rsidRDefault="001F5880" w:rsidP="001F5880">
      <w:pPr>
        <w:rPr>
          <w:rFonts w:ascii="Andika Basic" w:hAnsi="Andika Basic" w:cs="Arial"/>
          <w:bCs/>
          <w:sz w:val="24"/>
          <w:szCs w:val="28"/>
        </w:rPr>
      </w:pPr>
      <w:r>
        <w:rPr>
          <w:rFonts w:ascii="Andika Basic" w:hAnsi="Andika Basic" w:cs="Arial"/>
          <w:bCs/>
          <w:sz w:val="24"/>
          <w:szCs w:val="28"/>
        </w:rPr>
        <w:t xml:space="preserve">If you are plan managed under NDIS, you will be asked to sign a running sheet at the end of each session. It is the client’s responsibility if payments cannot be made by the plan manager (i.e. due to plans running out of funds).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2"/>
        <w:gridCol w:w="5084"/>
      </w:tblGrid>
      <w:tr w:rsidR="001F5880" w:rsidRPr="0018614D" w14:paraId="42ECE3B0" w14:textId="77777777" w:rsidTr="001F5880">
        <w:tc>
          <w:tcPr>
            <w:tcW w:w="5112" w:type="dxa"/>
            <w:shd w:val="clear" w:color="auto" w:fill="auto"/>
          </w:tcPr>
          <w:p w14:paraId="52B65314" w14:textId="77777777" w:rsidR="001F5880" w:rsidRPr="0018614D" w:rsidRDefault="001F5880" w:rsidP="007074C7">
            <w:pPr>
              <w:rPr>
                <w:rFonts w:ascii="Andika Basic" w:hAnsi="Andika Basic" w:cs="Arial"/>
                <w:bCs/>
                <w:sz w:val="24"/>
                <w:szCs w:val="28"/>
              </w:rPr>
            </w:pPr>
            <w:r w:rsidRPr="0018614D">
              <w:rPr>
                <w:rFonts w:ascii="Andika Basic" w:hAnsi="Andika Basic" w:cs="Arial"/>
                <w:bCs/>
                <w:sz w:val="24"/>
                <w:szCs w:val="28"/>
              </w:rPr>
              <w:lastRenderedPageBreak/>
              <w:t xml:space="preserve">Therapy session (45 minutes) </w:t>
            </w:r>
          </w:p>
        </w:tc>
        <w:tc>
          <w:tcPr>
            <w:tcW w:w="5084" w:type="dxa"/>
            <w:shd w:val="clear" w:color="auto" w:fill="auto"/>
          </w:tcPr>
          <w:p w14:paraId="379DFC82" w14:textId="0F6A15FF" w:rsidR="001F5880" w:rsidRPr="0018614D" w:rsidRDefault="001F5880" w:rsidP="007074C7">
            <w:pPr>
              <w:rPr>
                <w:rFonts w:ascii="Andika Basic" w:hAnsi="Andika Basic" w:cs="Arial"/>
                <w:bCs/>
                <w:sz w:val="24"/>
                <w:szCs w:val="28"/>
              </w:rPr>
            </w:pPr>
            <w:r w:rsidRPr="0018614D">
              <w:rPr>
                <w:rFonts w:ascii="Andika Basic" w:hAnsi="Andika Basic" w:cs="Arial"/>
                <w:bCs/>
                <w:sz w:val="24"/>
                <w:szCs w:val="28"/>
              </w:rPr>
              <w:t>$</w:t>
            </w:r>
            <w:r w:rsidR="00E32C40">
              <w:rPr>
                <w:rFonts w:ascii="Andika Basic" w:hAnsi="Andika Basic" w:cs="Arial"/>
                <w:bCs/>
                <w:sz w:val="24"/>
                <w:szCs w:val="28"/>
              </w:rPr>
              <w:t>140</w:t>
            </w:r>
            <w:r w:rsidR="00295E27">
              <w:rPr>
                <w:rFonts w:ascii="Andika Basic" w:hAnsi="Andika Basic" w:cs="Arial"/>
                <w:bCs/>
                <w:sz w:val="24"/>
                <w:szCs w:val="28"/>
              </w:rPr>
              <w:t>.00</w:t>
            </w:r>
            <w:r w:rsidRPr="0018614D">
              <w:rPr>
                <w:rFonts w:ascii="Andika Basic" w:hAnsi="Andika Basic" w:cs="Arial"/>
                <w:bCs/>
                <w:sz w:val="24"/>
                <w:szCs w:val="28"/>
              </w:rPr>
              <w:t xml:space="preserve"> per session</w:t>
            </w:r>
          </w:p>
        </w:tc>
      </w:tr>
      <w:tr w:rsidR="001F5880" w:rsidRPr="0018614D" w14:paraId="3CE3567E" w14:textId="77777777" w:rsidTr="001F5880">
        <w:tc>
          <w:tcPr>
            <w:tcW w:w="5112" w:type="dxa"/>
            <w:shd w:val="clear" w:color="auto" w:fill="auto"/>
          </w:tcPr>
          <w:p w14:paraId="14E7B653" w14:textId="77777777" w:rsidR="001F5880" w:rsidRPr="0018614D" w:rsidRDefault="001F5880" w:rsidP="007074C7">
            <w:pPr>
              <w:rPr>
                <w:rFonts w:ascii="Andika Basic" w:hAnsi="Andika Basic" w:cs="Arial"/>
                <w:bCs/>
                <w:sz w:val="24"/>
                <w:szCs w:val="28"/>
              </w:rPr>
            </w:pPr>
            <w:r w:rsidRPr="0018614D">
              <w:rPr>
                <w:rFonts w:ascii="Andika Basic" w:hAnsi="Andika Basic" w:cs="Arial"/>
                <w:bCs/>
                <w:sz w:val="24"/>
                <w:szCs w:val="28"/>
              </w:rPr>
              <w:t>Reports (including summary/goal reports) (allocation of 2 hours per year)</w:t>
            </w:r>
            <w:r>
              <w:rPr>
                <w:rFonts w:ascii="Andika Basic" w:hAnsi="Andika Basic" w:cs="Arial"/>
                <w:bCs/>
                <w:sz w:val="24"/>
                <w:szCs w:val="28"/>
              </w:rPr>
              <w:t xml:space="preserve"> *</w:t>
            </w:r>
          </w:p>
        </w:tc>
        <w:tc>
          <w:tcPr>
            <w:tcW w:w="5084" w:type="dxa"/>
            <w:shd w:val="clear" w:color="auto" w:fill="auto"/>
          </w:tcPr>
          <w:p w14:paraId="184A4A66" w14:textId="65AEC9BA" w:rsidR="001F5880" w:rsidRPr="0018614D" w:rsidRDefault="001F5880" w:rsidP="007074C7">
            <w:pPr>
              <w:rPr>
                <w:rFonts w:ascii="Andika Basic" w:hAnsi="Andika Basic" w:cs="Arial"/>
                <w:bCs/>
                <w:sz w:val="24"/>
                <w:szCs w:val="28"/>
              </w:rPr>
            </w:pPr>
            <w:r w:rsidRPr="0018614D">
              <w:rPr>
                <w:rFonts w:ascii="Andika Basic" w:hAnsi="Andika Basic" w:cs="Arial"/>
                <w:bCs/>
                <w:sz w:val="24"/>
                <w:szCs w:val="28"/>
              </w:rPr>
              <w:t>$</w:t>
            </w:r>
            <w:r>
              <w:rPr>
                <w:rFonts w:ascii="Andika Basic" w:hAnsi="Andika Basic" w:cs="Arial"/>
                <w:bCs/>
                <w:sz w:val="24"/>
                <w:szCs w:val="28"/>
              </w:rPr>
              <w:t>18</w:t>
            </w:r>
            <w:r w:rsidR="007E2ED8">
              <w:rPr>
                <w:rFonts w:ascii="Andika Basic" w:hAnsi="Andika Basic" w:cs="Arial"/>
                <w:bCs/>
                <w:sz w:val="24"/>
                <w:szCs w:val="28"/>
              </w:rPr>
              <w:t>7</w:t>
            </w:r>
            <w:r>
              <w:rPr>
                <w:rFonts w:ascii="Andika Basic" w:hAnsi="Andika Basic" w:cs="Arial"/>
                <w:bCs/>
                <w:sz w:val="24"/>
                <w:szCs w:val="28"/>
              </w:rPr>
              <w:t>.00</w:t>
            </w:r>
            <w:r w:rsidRPr="0018614D">
              <w:rPr>
                <w:rFonts w:ascii="Andika Basic" w:hAnsi="Andika Basic" w:cs="Arial"/>
                <w:bCs/>
                <w:sz w:val="24"/>
                <w:szCs w:val="28"/>
              </w:rPr>
              <w:t xml:space="preserve"> per report ($</w:t>
            </w:r>
            <w:r>
              <w:rPr>
                <w:rFonts w:ascii="Andika Basic" w:hAnsi="Andika Basic" w:cs="Arial"/>
                <w:bCs/>
                <w:sz w:val="24"/>
                <w:szCs w:val="28"/>
              </w:rPr>
              <w:t>3</w:t>
            </w:r>
            <w:r w:rsidR="007E2ED8">
              <w:rPr>
                <w:rFonts w:ascii="Andika Basic" w:hAnsi="Andika Basic" w:cs="Arial"/>
                <w:bCs/>
                <w:sz w:val="24"/>
                <w:szCs w:val="28"/>
              </w:rPr>
              <w:t>74</w:t>
            </w:r>
            <w:r>
              <w:rPr>
                <w:rFonts w:ascii="Andika Basic" w:hAnsi="Andika Basic" w:cs="Arial"/>
                <w:bCs/>
                <w:sz w:val="24"/>
                <w:szCs w:val="28"/>
              </w:rPr>
              <w:t>.00</w:t>
            </w:r>
            <w:r w:rsidRPr="0018614D">
              <w:rPr>
                <w:rFonts w:ascii="Andika Basic" w:hAnsi="Andika Basic" w:cs="Arial"/>
                <w:bCs/>
                <w:sz w:val="24"/>
                <w:szCs w:val="28"/>
              </w:rPr>
              <w:t xml:space="preserve"> total). </w:t>
            </w:r>
          </w:p>
          <w:p w14:paraId="7514E007" w14:textId="77777777" w:rsidR="001F5880" w:rsidRPr="0018614D" w:rsidRDefault="001F5880" w:rsidP="007074C7">
            <w:pPr>
              <w:rPr>
                <w:rFonts w:ascii="Andika Basic" w:hAnsi="Andika Basic" w:cs="Arial"/>
                <w:bCs/>
                <w:sz w:val="24"/>
                <w:szCs w:val="28"/>
              </w:rPr>
            </w:pPr>
            <w:r w:rsidRPr="0018614D">
              <w:rPr>
                <w:rFonts w:ascii="Andika Basic" w:hAnsi="Andika Basic" w:cs="Arial"/>
                <w:bCs/>
                <w:szCs w:val="28"/>
              </w:rPr>
              <w:t>Please note, reports requested by NDIS directly will be charged per hour and may be an addition to this costing.</w:t>
            </w:r>
          </w:p>
        </w:tc>
      </w:tr>
    </w:tbl>
    <w:p w14:paraId="7879F39D" w14:textId="77777777" w:rsidR="001F5880" w:rsidRDefault="001F5880" w:rsidP="001F5880">
      <w:pPr>
        <w:jc w:val="both"/>
        <w:rPr>
          <w:rFonts w:ascii="Andika Basic" w:hAnsi="Andika Basic"/>
          <w:sz w:val="24"/>
        </w:rPr>
      </w:pPr>
      <w:r w:rsidRPr="0018614D">
        <w:rPr>
          <w:rFonts w:ascii="Andika Basic" w:hAnsi="Andika Basic"/>
          <w:sz w:val="24"/>
        </w:rPr>
        <w:t xml:space="preserve">All prices are GST inclusive (if applicable) and include the cost of providing the supports. Prices </w:t>
      </w:r>
      <w:r>
        <w:rPr>
          <w:rFonts w:ascii="Andika Basic" w:hAnsi="Andika Basic"/>
          <w:sz w:val="24"/>
        </w:rPr>
        <w:t>are subject to change without notice.</w:t>
      </w:r>
    </w:p>
    <w:p w14:paraId="7983D80D" w14:textId="77777777" w:rsidR="001F5880" w:rsidRPr="001F5880" w:rsidRDefault="001F5880" w:rsidP="00CA1FAE">
      <w:pPr>
        <w:rPr>
          <w:rFonts w:ascii="Andika Basic" w:hAnsi="Andika Basic"/>
          <w:b/>
          <w:bCs/>
          <w:sz w:val="16"/>
          <w:szCs w:val="12"/>
        </w:rPr>
      </w:pPr>
    </w:p>
    <w:p w14:paraId="52045B0A" w14:textId="77777777" w:rsidR="00CA1FAE" w:rsidRPr="001C581D" w:rsidRDefault="00CA1FAE" w:rsidP="00CA1FAE">
      <w:pPr>
        <w:rPr>
          <w:rFonts w:ascii="Andika Basic" w:hAnsi="Andika Basic"/>
          <w:b/>
          <w:bCs/>
          <w:sz w:val="32"/>
          <w:szCs w:val="24"/>
        </w:rPr>
      </w:pPr>
      <w:r w:rsidRPr="001C581D">
        <w:rPr>
          <w:rFonts w:ascii="Andika Basic" w:hAnsi="Andika Basic"/>
          <w:b/>
          <w:bCs/>
          <w:sz w:val="32"/>
          <w:szCs w:val="24"/>
        </w:rPr>
        <w:t>Payments</w:t>
      </w:r>
    </w:p>
    <w:p w14:paraId="0C257344" w14:textId="77777777" w:rsidR="00CA1FAE" w:rsidRPr="0018614D" w:rsidRDefault="00CA1FAE" w:rsidP="00CA1FAE">
      <w:pPr>
        <w:spacing w:line="278" w:lineRule="auto"/>
        <w:ind w:right="-99"/>
        <w:jc w:val="both"/>
        <w:rPr>
          <w:rFonts w:ascii="Andika Basic" w:hAnsi="Andika Basic"/>
          <w:sz w:val="32"/>
          <w:szCs w:val="24"/>
        </w:rPr>
      </w:pPr>
      <w:r w:rsidRPr="0018614D">
        <w:rPr>
          <w:rFonts w:ascii="Andika Basic" w:hAnsi="Andika Basic" w:cs="Arial"/>
          <w:sz w:val="24"/>
        </w:rPr>
        <w:t xml:space="preserve">The Provider will seek payment for their provision of supports after </w:t>
      </w:r>
      <w:r>
        <w:rPr>
          <w:rFonts w:ascii="Andika Basic" w:hAnsi="Andika Basic" w:cs="Arial"/>
          <w:sz w:val="24"/>
        </w:rPr>
        <w:t>completion of services (eg. direct therapy, completion of reports and other services that have been negotiated).</w:t>
      </w:r>
    </w:p>
    <w:p w14:paraId="13C3A902" w14:textId="77777777" w:rsidR="00CA1FAE" w:rsidRPr="00E54C72" w:rsidRDefault="00CA1FAE" w:rsidP="00CA1FAE">
      <w:pPr>
        <w:numPr>
          <w:ilvl w:val="0"/>
          <w:numId w:val="2"/>
        </w:numPr>
        <w:spacing w:line="264" w:lineRule="auto"/>
        <w:jc w:val="both"/>
        <w:rPr>
          <w:rFonts w:ascii="Andika Basic" w:hAnsi="Andika Basic"/>
          <w:sz w:val="32"/>
          <w:szCs w:val="24"/>
        </w:rPr>
      </w:pPr>
      <w:r>
        <w:rPr>
          <w:rFonts w:ascii="Andika Basic" w:hAnsi="Andika Basic"/>
          <w:sz w:val="24"/>
        </w:rPr>
        <w:t>For clients that are self-managing their NDIS funds or paying privately, payments are due on the day of service. However, clients may also choose to claim for services before paying for sessions. In this scenario, payments are due within 3 days of service.</w:t>
      </w:r>
    </w:p>
    <w:p w14:paraId="54377922" w14:textId="77777777" w:rsidR="00CA1FAE" w:rsidRPr="00C026A9" w:rsidRDefault="00CA1FAE" w:rsidP="00CA1FAE">
      <w:pPr>
        <w:numPr>
          <w:ilvl w:val="0"/>
          <w:numId w:val="2"/>
        </w:numPr>
        <w:spacing w:line="247" w:lineRule="auto"/>
        <w:jc w:val="both"/>
        <w:rPr>
          <w:rFonts w:ascii="Andika Basic" w:hAnsi="Andika Basic"/>
          <w:sz w:val="32"/>
          <w:szCs w:val="24"/>
        </w:rPr>
      </w:pPr>
      <w:bookmarkStart w:id="1" w:name="page3"/>
      <w:bookmarkEnd w:id="1"/>
      <w:r>
        <w:rPr>
          <w:rFonts w:ascii="Andika Basic" w:hAnsi="Andika Basic"/>
          <w:sz w:val="24"/>
        </w:rPr>
        <w:t>For clients that use a plan management provider, an invoice will be sent to both the participant and plan manager by email. Payments are due within 5 days of invoice.</w:t>
      </w:r>
    </w:p>
    <w:p w14:paraId="6F2EEB29" w14:textId="77777777" w:rsidR="001F5880" w:rsidRPr="000270B7" w:rsidRDefault="001F5880" w:rsidP="001F5880">
      <w:pPr>
        <w:rPr>
          <w:rFonts w:ascii="Andika Basic" w:hAnsi="Andika Basic" w:cs="Arial"/>
          <w:sz w:val="16"/>
          <w:szCs w:val="22"/>
        </w:rPr>
      </w:pPr>
    </w:p>
    <w:p w14:paraId="76006D9E" w14:textId="77777777" w:rsidR="001F5880" w:rsidRDefault="001F5880" w:rsidP="001F5880">
      <w:pPr>
        <w:rPr>
          <w:rFonts w:ascii="Andika Basic" w:hAnsi="Andika Basic" w:cs="Arial"/>
          <w:b/>
          <w:bCs/>
          <w:sz w:val="32"/>
          <w:szCs w:val="44"/>
        </w:rPr>
      </w:pPr>
      <w:r w:rsidRPr="000270B7">
        <w:rPr>
          <w:rFonts w:ascii="Andika Basic" w:hAnsi="Andika Basic" w:cs="Arial"/>
          <w:b/>
          <w:bCs/>
          <w:sz w:val="32"/>
          <w:szCs w:val="44"/>
        </w:rPr>
        <w:t>Video recording</w:t>
      </w:r>
    </w:p>
    <w:p w14:paraId="097A2BA1" w14:textId="77777777" w:rsidR="001F5880" w:rsidRDefault="001F5880" w:rsidP="001F5880">
      <w:pPr>
        <w:rPr>
          <w:rFonts w:ascii="Andika Basic" w:hAnsi="Andika Basic" w:cs="Arial"/>
          <w:sz w:val="24"/>
          <w:szCs w:val="36"/>
        </w:rPr>
      </w:pPr>
      <w:r>
        <w:rPr>
          <w:rFonts w:ascii="Andika Basic" w:hAnsi="Andika Basic" w:cs="Arial"/>
          <w:sz w:val="24"/>
          <w:szCs w:val="36"/>
        </w:rPr>
        <w:t xml:space="preserve">Occasionally, video recordings will be made of clients. This is done to assist with assessments or within therapy to assist the client to see what they are doing. When videos are taken, permission will be sought prior to recording and the videos will either be deleted after the session or forwarded to the client and their family (if the client asks). </w:t>
      </w:r>
    </w:p>
    <w:p w14:paraId="2EE88240" w14:textId="77777777" w:rsidR="001F5880" w:rsidRPr="000270B7" w:rsidRDefault="001F5880" w:rsidP="001F5880">
      <w:pPr>
        <w:rPr>
          <w:rFonts w:ascii="Andika Basic" w:hAnsi="Andika Basic" w:cs="Arial"/>
          <w:sz w:val="16"/>
          <w:szCs w:val="22"/>
        </w:rPr>
      </w:pPr>
    </w:p>
    <w:p w14:paraId="28D9A506" w14:textId="77777777" w:rsidR="001F5880" w:rsidRPr="000270B7" w:rsidRDefault="001F5880" w:rsidP="001F5880">
      <w:pPr>
        <w:rPr>
          <w:rFonts w:ascii="Andika Basic" w:hAnsi="Andika Basic" w:cs="Arial"/>
          <w:sz w:val="24"/>
          <w:szCs w:val="36"/>
        </w:rPr>
      </w:pPr>
      <w:r>
        <w:rPr>
          <w:rFonts w:ascii="Andika Basic" w:hAnsi="Andika Basic" w:cs="Arial"/>
          <w:sz w:val="24"/>
          <w:szCs w:val="36"/>
        </w:rPr>
        <w:t xml:space="preserve">Sometimes parents wish to take video recordings of their child within therapy. It is asked that permission is sought before this occurs and that videos are not shared on social media without express permission of the clinician. </w:t>
      </w:r>
    </w:p>
    <w:p w14:paraId="409C8D81" w14:textId="77777777" w:rsidR="00CA1FAE" w:rsidRPr="000270B7" w:rsidRDefault="00CA1FAE" w:rsidP="00CA1FAE">
      <w:pPr>
        <w:rPr>
          <w:rFonts w:ascii="Andika Basic" w:hAnsi="Andika Basic" w:cs="Arial"/>
          <w:bCs/>
          <w:sz w:val="16"/>
          <w:szCs w:val="14"/>
        </w:rPr>
      </w:pPr>
    </w:p>
    <w:p w14:paraId="50ED5BCA" w14:textId="77777777" w:rsidR="00CA1FAE" w:rsidRPr="001C581D" w:rsidRDefault="00CA1FAE" w:rsidP="00CA1FAE">
      <w:pPr>
        <w:rPr>
          <w:rFonts w:ascii="Andika Basic" w:hAnsi="Andika Basic" w:cs="Arial"/>
          <w:b/>
          <w:sz w:val="32"/>
          <w:szCs w:val="28"/>
        </w:rPr>
      </w:pPr>
      <w:r w:rsidRPr="001C581D">
        <w:rPr>
          <w:rFonts w:ascii="Andika Basic" w:hAnsi="Andika Basic" w:cs="Arial"/>
          <w:b/>
          <w:sz w:val="32"/>
          <w:szCs w:val="28"/>
        </w:rPr>
        <w:t>Cancellation Policy</w:t>
      </w:r>
    </w:p>
    <w:p w14:paraId="3CE72AA0" w14:textId="00803AE0" w:rsidR="00CA1FAE" w:rsidRPr="0018614D" w:rsidRDefault="00CA1FAE" w:rsidP="00CA1FAE">
      <w:pPr>
        <w:rPr>
          <w:rFonts w:ascii="Andika Basic" w:hAnsi="Andika Basic" w:cs="Arial"/>
          <w:bCs/>
          <w:sz w:val="24"/>
          <w:szCs w:val="28"/>
        </w:rPr>
      </w:pPr>
      <w:r w:rsidRPr="0018614D">
        <w:rPr>
          <w:rFonts w:ascii="Andika Basic" w:hAnsi="Andika Basic" w:cs="Arial"/>
          <w:bCs/>
          <w:sz w:val="24"/>
          <w:szCs w:val="28"/>
        </w:rPr>
        <w:t xml:space="preserve">As a family centered practice, it is understood that clients can get sick. Notification of non-attendance is required by </w:t>
      </w:r>
      <w:r>
        <w:rPr>
          <w:rFonts w:ascii="Andika Basic" w:hAnsi="Andika Basic" w:cs="Arial"/>
          <w:bCs/>
          <w:sz w:val="24"/>
          <w:szCs w:val="28"/>
        </w:rPr>
        <w:t>7.</w:t>
      </w:r>
      <w:r w:rsidR="00841B16">
        <w:rPr>
          <w:rFonts w:ascii="Andika Basic" w:hAnsi="Andika Basic" w:cs="Arial"/>
          <w:bCs/>
          <w:sz w:val="24"/>
          <w:szCs w:val="28"/>
        </w:rPr>
        <w:t>0</w:t>
      </w:r>
      <w:r>
        <w:rPr>
          <w:rFonts w:ascii="Andika Basic" w:hAnsi="Andika Basic" w:cs="Arial"/>
          <w:bCs/>
          <w:sz w:val="24"/>
          <w:szCs w:val="28"/>
        </w:rPr>
        <w:t>0am on the day of the appointment</w:t>
      </w:r>
      <w:r w:rsidRPr="0018614D">
        <w:rPr>
          <w:rFonts w:ascii="Andika Basic" w:hAnsi="Andika Basic" w:cs="Arial"/>
          <w:bCs/>
          <w:sz w:val="24"/>
          <w:szCs w:val="28"/>
        </w:rPr>
        <w:t xml:space="preserve">. If the notice is not provided by </w:t>
      </w:r>
      <w:r>
        <w:rPr>
          <w:rFonts w:ascii="Andika Basic" w:hAnsi="Andika Basic" w:cs="Arial"/>
          <w:bCs/>
          <w:sz w:val="24"/>
          <w:szCs w:val="28"/>
        </w:rPr>
        <w:t>7.</w:t>
      </w:r>
      <w:r w:rsidR="00841B16">
        <w:rPr>
          <w:rFonts w:ascii="Andika Basic" w:hAnsi="Andika Basic" w:cs="Arial"/>
          <w:bCs/>
          <w:sz w:val="24"/>
          <w:szCs w:val="28"/>
        </w:rPr>
        <w:t>0</w:t>
      </w:r>
      <w:r>
        <w:rPr>
          <w:rFonts w:ascii="Andika Basic" w:hAnsi="Andika Basic" w:cs="Arial"/>
          <w:bCs/>
          <w:sz w:val="24"/>
          <w:szCs w:val="28"/>
        </w:rPr>
        <w:t>0am on the day of the appointment</w:t>
      </w:r>
      <w:r w:rsidRPr="0018614D">
        <w:rPr>
          <w:rFonts w:ascii="Andika Basic" w:hAnsi="Andika Basic" w:cs="Arial"/>
          <w:bCs/>
          <w:sz w:val="24"/>
          <w:szCs w:val="28"/>
        </w:rPr>
        <w:t xml:space="preserve">, 90% of the hourly fee </w:t>
      </w:r>
      <w:r>
        <w:rPr>
          <w:rFonts w:ascii="Andika Basic" w:hAnsi="Andika Basic" w:cs="Arial"/>
          <w:bCs/>
          <w:sz w:val="24"/>
          <w:szCs w:val="28"/>
        </w:rPr>
        <w:t>will</w:t>
      </w:r>
      <w:r w:rsidRPr="0018614D">
        <w:rPr>
          <w:rFonts w:ascii="Andika Basic" w:hAnsi="Andika Basic" w:cs="Arial"/>
          <w:bCs/>
          <w:sz w:val="24"/>
          <w:szCs w:val="28"/>
        </w:rPr>
        <w:t xml:space="preserve"> be charged. </w:t>
      </w:r>
    </w:p>
    <w:p w14:paraId="0B5B1897" w14:textId="77777777" w:rsidR="00CA1FAE" w:rsidRPr="000270B7" w:rsidRDefault="00CA1FAE" w:rsidP="00CA1FAE">
      <w:pPr>
        <w:rPr>
          <w:rFonts w:ascii="Andika Basic" w:hAnsi="Andika Basic" w:cs="Arial"/>
          <w:bCs/>
          <w:sz w:val="16"/>
          <w:szCs w:val="18"/>
        </w:rPr>
      </w:pPr>
    </w:p>
    <w:p w14:paraId="40CB11E0" w14:textId="77777777" w:rsidR="00CA1FAE" w:rsidRPr="0018614D" w:rsidRDefault="00CA1FAE" w:rsidP="00CA1FAE">
      <w:pPr>
        <w:rPr>
          <w:rFonts w:ascii="Andika Basic" w:hAnsi="Andika Basic" w:cs="Arial"/>
          <w:bCs/>
          <w:sz w:val="24"/>
          <w:szCs w:val="28"/>
        </w:rPr>
      </w:pPr>
      <w:r w:rsidRPr="0018614D">
        <w:rPr>
          <w:rFonts w:ascii="Andika Basic" w:hAnsi="Andika Basic" w:cs="Arial"/>
          <w:bCs/>
          <w:sz w:val="24"/>
          <w:szCs w:val="28"/>
        </w:rPr>
        <w:t xml:space="preserve">If a client is unable to make 5 consecutive appointments either due to illness or other reasons (eg. holidays), it will be understood that the appointment time may be forfeited. The client’s name will then be entered on the waiting list. </w:t>
      </w:r>
    </w:p>
    <w:p w14:paraId="4979A0FB" w14:textId="77777777" w:rsidR="001F5880" w:rsidRDefault="001F5880" w:rsidP="00CA1FAE">
      <w:pPr>
        <w:rPr>
          <w:rFonts w:ascii="Andika Basic" w:hAnsi="Andika Basic"/>
          <w:sz w:val="16"/>
          <w:szCs w:val="16"/>
        </w:rPr>
      </w:pPr>
    </w:p>
    <w:p w14:paraId="5A219885" w14:textId="77777777" w:rsidR="00CA1FAE" w:rsidRPr="00CB5119" w:rsidRDefault="00CA1FAE" w:rsidP="00CA1FAE">
      <w:pPr>
        <w:rPr>
          <w:rFonts w:ascii="Andika Basic" w:hAnsi="Andika Basic"/>
          <w:b/>
          <w:sz w:val="28"/>
          <w:szCs w:val="24"/>
        </w:rPr>
      </w:pPr>
      <w:r w:rsidRPr="00CB5119">
        <w:rPr>
          <w:rFonts w:ascii="Andika Basic" w:hAnsi="Andika Basic" w:cs="Arial"/>
          <w:b/>
          <w:sz w:val="32"/>
          <w:szCs w:val="28"/>
        </w:rPr>
        <w:t xml:space="preserve">Ending </w:t>
      </w:r>
      <w:r>
        <w:rPr>
          <w:rFonts w:ascii="Andika Basic" w:hAnsi="Andika Basic" w:cs="Arial"/>
          <w:b/>
          <w:sz w:val="32"/>
          <w:szCs w:val="28"/>
        </w:rPr>
        <w:t>Services</w:t>
      </w:r>
    </w:p>
    <w:p w14:paraId="55E51044" w14:textId="77777777" w:rsidR="00CA1FAE" w:rsidRDefault="00CA1FAE" w:rsidP="00CA1FAE">
      <w:pPr>
        <w:ind w:right="20"/>
        <w:rPr>
          <w:rFonts w:ascii="Andika Basic" w:hAnsi="Andika Basic" w:cs="Arial"/>
          <w:sz w:val="24"/>
        </w:rPr>
      </w:pPr>
      <w:r>
        <w:rPr>
          <w:rFonts w:ascii="Andika Basic" w:hAnsi="Andika Basic" w:cs="Arial"/>
          <w:sz w:val="24"/>
        </w:rPr>
        <w:t xml:space="preserve">Services typically end when: the client meets their goals and it is recommended that therapy end, client’s move to a new setting (eg. start school), mutually agreeable appointment times cannot be found, therapy is not recommended or if the client is unhappy </w:t>
      </w:r>
      <w:r>
        <w:rPr>
          <w:rFonts w:ascii="Andika Basic" w:hAnsi="Andika Basic" w:cs="Arial"/>
          <w:sz w:val="24"/>
        </w:rPr>
        <w:lastRenderedPageBreak/>
        <w:t xml:space="preserve">with the service. On rare occasions, the provider may recommend that services end due to a poor fit between the provider and client. Services will end after a discussion between both parties. </w:t>
      </w:r>
    </w:p>
    <w:p w14:paraId="4FADD466" w14:textId="77777777" w:rsidR="00CA1FAE" w:rsidRPr="000270B7" w:rsidRDefault="00CA1FAE" w:rsidP="00CA1FAE">
      <w:pPr>
        <w:ind w:right="20"/>
        <w:rPr>
          <w:rFonts w:ascii="Andika Basic" w:hAnsi="Andika Basic" w:cs="Arial"/>
          <w:sz w:val="16"/>
          <w:szCs w:val="16"/>
        </w:rPr>
      </w:pPr>
    </w:p>
    <w:p w14:paraId="5ABA22C5" w14:textId="77777777" w:rsidR="00CA1FAE" w:rsidRDefault="00CA1FAE" w:rsidP="00CA1FAE">
      <w:pPr>
        <w:ind w:right="20"/>
        <w:rPr>
          <w:rFonts w:ascii="Andika Basic" w:hAnsi="Andika Basic" w:cs="Arial"/>
          <w:sz w:val="24"/>
        </w:rPr>
      </w:pPr>
      <w:r>
        <w:rPr>
          <w:rFonts w:ascii="Andika Basic" w:hAnsi="Andika Basic" w:cs="Arial"/>
          <w:sz w:val="24"/>
        </w:rPr>
        <w:t xml:space="preserve">Any outstanding invoices will be paid by the client before the end of services. Reports or summaries will only be forwarded after outstanding invoices are paid. </w:t>
      </w:r>
    </w:p>
    <w:p w14:paraId="31D4D7FA" w14:textId="77777777" w:rsidR="00CA1FAE" w:rsidRPr="000270B7" w:rsidRDefault="00CA1FAE" w:rsidP="00CA1FAE">
      <w:pPr>
        <w:ind w:right="20"/>
        <w:rPr>
          <w:rFonts w:ascii="Andika Basic" w:hAnsi="Andika Basic" w:cs="Arial"/>
          <w:sz w:val="16"/>
          <w:szCs w:val="12"/>
        </w:rPr>
      </w:pPr>
    </w:p>
    <w:p w14:paraId="4D6E67B0" w14:textId="77777777" w:rsidR="00CA1FAE" w:rsidRPr="00CB5119" w:rsidRDefault="00CA1FAE" w:rsidP="00CA1FAE">
      <w:pPr>
        <w:ind w:right="20"/>
        <w:rPr>
          <w:rFonts w:ascii="Andika Basic" w:hAnsi="Andika Basic" w:cs="Arial"/>
          <w:b/>
          <w:sz w:val="24"/>
        </w:rPr>
      </w:pPr>
      <w:r w:rsidRPr="00CB5119">
        <w:rPr>
          <w:rFonts w:ascii="Andika Basic" w:hAnsi="Andika Basic" w:cs="Arial"/>
          <w:b/>
          <w:sz w:val="32"/>
          <w:szCs w:val="28"/>
        </w:rPr>
        <w:t>Feedback, complaints and disputes</w:t>
      </w:r>
    </w:p>
    <w:p w14:paraId="1F8CAAEC" w14:textId="77777777" w:rsidR="00CA1FAE" w:rsidRDefault="00CA1FAE" w:rsidP="00CA1FAE">
      <w:pPr>
        <w:spacing w:line="258" w:lineRule="auto"/>
        <w:ind w:right="80"/>
        <w:rPr>
          <w:rFonts w:ascii="Andika Basic" w:hAnsi="Andika Basic"/>
          <w:sz w:val="32"/>
          <w:szCs w:val="24"/>
        </w:rPr>
      </w:pPr>
      <w:r w:rsidRPr="0018614D">
        <w:rPr>
          <w:rFonts w:ascii="Andika Basic" w:hAnsi="Andika Basic" w:cs="Arial"/>
          <w:sz w:val="24"/>
        </w:rPr>
        <w:t xml:space="preserve">If the </w:t>
      </w:r>
      <w:r>
        <w:rPr>
          <w:rFonts w:ascii="Andika Basic" w:hAnsi="Andika Basic" w:cs="Arial"/>
          <w:sz w:val="24"/>
        </w:rPr>
        <w:t>client</w:t>
      </w:r>
      <w:r w:rsidRPr="0018614D">
        <w:rPr>
          <w:rFonts w:ascii="Andika Basic" w:hAnsi="Andika Basic" w:cs="Arial"/>
          <w:sz w:val="24"/>
        </w:rPr>
        <w:t xml:space="preserve"> wishes to give the </w:t>
      </w:r>
      <w:r>
        <w:rPr>
          <w:rFonts w:ascii="Andika Basic" w:hAnsi="Andika Basic" w:cs="Arial"/>
          <w:sz w:val="24"/>
        </w:rPr>
        <w:t>provider</w:t>
      </w:r>
      <w:r w:rsidRPr="0018614D">
        <w:rPr>
          <w:rFonts w:ascii="Andika Basic" w:hAnsi="Andika Basic" w:cs="Arial"/>
          <w:sz w:val="24"/>
        </w:rPr>
        <w:t xml:space="preserve"> feedback, or if the </w:t>
      </w:r>
      <w:r>
        <w:rPr>
          <w:rFonts w:ascii="Andika Basic" w:hAnsi="Andika Basic" w:cs="Arial"/>
          <w:sz w:val="24"/>
        </w:rPr>
        <w:t>client</w:t>
      </w:r>
      <w:r w:rsidRPr="0018614D">
        <w:rPr>
          <w:rFonts w:ascii="Andika Basic" w:hAnsi="Andika Basic" w:cs="Arial"/>
          <w:sz w:val="24"/>
        </w:rPr>
        <w:t xml:space="preserve"> is not happy with the provision of supports and wishes to make a complaint, the </w:t>
      </w:r>
      <w:r>
        <w:rPr>
          <w:rFonts w:ascii="Andika Basic" w:hAnsi="Andika Basic" w:cs="Arial"/>
          <w:sz w:val="24"/>
        </w:rPr>
        <w:t>client or their representative</w:t>
      </w:r>
      <w:r w:rsidRPr="0018614D">
        <w:rPr>
          <w:rFonts w:ascii="Andika Basic" w:hAnsi="Andika Basic" w:cs="Arial"/>
          <w:sz w:val="24"/>
        </w:rPr>
        <w:t xml:space="preserve"> can talk to </w:t>
      </w:r>
      <w:r w:rsidRPr="0018614D">
        <w:rPr>
          <w:rFonts w:ascii="Andika Basic" w:hAnsi="Andika Basic" w:cs="Arial"/>
          <w:iCs/>
          <w:sz w:val="24"/>
        </w:rPr>
        <w:t>Cathryn Grubb</w:t>
      </w:r>
      <w:r w:rsidRPr="0018614D">
        <w:rPr>
          <w:rFonts w:ascii="Andika Basic" w:hAnsi="Andika Basic" w:cs="Arial"/>
          <w:i/>
          <w:iCs/>
          <w:sz w:val="24"/>
        </w:rPr>
        <w:t xml:space="preserve"> </w:t>
      </w:r>
      <w:r w:rsidRPr="0018614D">
        <w:rPr>
          <w:rFonts w:ascii="Andika Basic" w:hAnsi="Andika Basic" w:cs="Arial"/>
          <w:sz w:val="24"/>
        </w:rPr>
        <w:t>on</w:t>
      </w:r>
      <w:r w:rsidRPr="0018614D">
        <w:rPr>
          <w:rFonts w:ascii="Andika Basic" w:hAnsi="Andika Basic" w:cs="Arial"/>
          <w:i/>
          <w:iCs/>
          <w:sz w:val="24"/>
        </w:rPr>
        <w:t xml:space="preserve"> </w:t>
      </w:r>
      <w:r w:rsidRPr="0018614D">
        <w:rPr>
          <w:rFonts w:ascii="Andika Basic" w:hAnsi="Andika Basic" w:cs="Arial"/>
          <w:iCs/>
          <w:sz w:val="24"/>
        </w:rPr>
        <w:t xml:space="preserve">0401 519 370 or via email: </w:t>
      </w:r>
      <w:hyperlink r:id="rId8" w:history="1">
        <w:r w:rsidRPr="0018614D">
          <w:rPr>
            <w:rStyle w:val="Hyperlink"/>
            <w:rFonts w:ascii="Andika Basic" w:hAnsi="Andika Basic" w:cs="Arial"/>
            <w:iCs/>
            <w:color w:val="auto"/>
            <w:sz w:val="24"/>
          </w:rPr>
          <w:t>cathryngrubb@gmail.com</w:t>
        </w:r>
      </w:hyperlink>
      <w:r w:rsidRPr="0018614D">
        <w:rPr>
          <w:rFonts w:ascii="Andika Basic" w:hAnsi="Andika Basic" w:cs="Arial"/>
          <w:iCs/>
          <w:sz w:val="24"/>
        </w:rPr>
        <w:t xml:space="preserve"> </w:t>
      </w:r>
    </w:p>
    <w:p w14:paraId="7285ED5B" w14:textId="77777777" w:rsidR="00CA1FAE" w:rsidRPr="000270B7" w:rsidRDefault="00CA1FAE" w:rsidP="00CA1FAE">
      <w:pPr>
        <w:spacing w:line="258" w:lineRule="auto"/>
        <w:ind w:right="80"/>
        <w:rPr>
          <w:rFonts w:ascii="Andika Basic" w:hAnsi="Andika Basic"/>
          <w:sz w:val="16"/>
          <w:szCs w:val="16"/>
        </w:rPr>
      </w:pPr>
    </w:p>
    <w:p w14:paraId="16EFC328" w14:textId="77777777" w:rsidR="00CA1FAE" w:rsidRPr="00830BD5" w:rsidRDefault="00CA1FAE" w:rsidP="00CA1FAE">
      <w:pPr>
        <w:spacing w:line="258" w:lineRule="auto"/>
        <w:ind w:right="80"/>
        <w:rPr>
          <w:rFonts w:ascii="Andika Basic" w:hAnsi="Andika Basic"/>
          <w:sz w:val="32"/>
          <w:szCs w:val="24"/>
        </w:rPr>
      </w:pPr>
      <w:r w:rsidRPr="00CB5119">
        <w:rPr>
          <w:rFonts w:ascii="Andika Basic" w:hAnsi="Andika Basic" w:cs="Arial"/>
          <w:b/>
          <w:sz w:val="32"/>
          <w:szCs w:val="28"/>
        </w:rPr>
        <w:t>Goods and services tax (GST)</w:t>
      </w:r>
    </w:p>
    <w:p w14:paraId="071E9C31" w14:textId="77777777" w:rsidR="00CA1FAE" w:rsidRPr="0018614D" w:rsidRDefault="00CA1FAE" w:rsidP="00CA1FAE">
      <w:pPr>
        <w:rPr>
          <w:rFonts w:ascii="Andika Basic" w:hAnsi="Andika Basic"/>
          <w:sz w:val="32"/>
          <w:szCs w:val="24"/>
        </w:rPr>
      </w:pPr>
      <w:r w:rsidRPr="0018614D">
        <w:rPr>
          <w:rFonts w:ascii="Andika Basic" w:hAnsi="Andika Basic" w:cs="Arial"/>
          <w:sz w:val="24"/>
        </w:rPr>
        <w:t xml:space="preserve">For the purposes of GST legislation, the </w:t>
      </w:r>
      <w:r>
        <w:rPr>
          <w:rFonts w:ascii="Andika Basic" w:hAnsi="Andika Basic" w:cs="Arial"/>
          <w:sz w:val="24"/>
        </w:rPr>
        <w:t>parties</w:t>
      </w:r>
      <w:r w:rsidRPr="0018614D">
        <w:rPr>
          <w:rFonts w:ascii="Andika Basic" w:hAnsi="Andika Basic" w:cs="Arial"/>
          <w:sz w:val="24"/>
        </w:rPr>
        <w:t xml:space="preserve"> confirm that:</w:t>
      </w:r>
    </w:p>
    <w:p w14:paraId="3C5AC24B" w14:textId="77777777" w:rsidR="00CA1FAE" w:rsidRPr="0018614D" w:rsidRDefault="00CA1FAE" w:rsidP="00CA1FAE">
      <w:pPr>
        <w:numPr>
          <w:ilvl w:val="0"/>
          <w:numId w:val="3"/>
        </w:numPr>
        <w:spacing w:line="246" w:lineRule="auto"/>
        <w:ind w:right="160"/>
        <w:rPr>
          <w:rFonts w:ascii="Andika Basic" w:hAnsi="Andika Basic" w:cs="Symbol"/>
          <w:color w:val="auto"/>
          <w:sz w:val="24"/>
        </w:rPr>
      </w:pPr>
      <w:r w:rsidRPr="0018614D">
        <w:rPr>
          <w:rFonts w:ascii="Andika Basic" w:hAnsi="Andika Basic" w:cs="Arial"/>
          <w:color w:val="auto"/>
          <w:sz w:val="24"/>
        </w:rPr>
        <w:t xml:space="preserve">a supply of supports under this </w:t>
      </w:r>
      <w:r>
        <w:rPr>
          <w:rFonts w:ascii="Andika Basic" w:hAnsi="Andika Basic" w:cs="Arial"/>
          <w:color w:val="auto"/>
          <w:sz w:val="24"/>
        </w:rPr>
        <w:t>Term of Service</w:t>
      </w:r>
      <w:r w:rsidRPr="0018614D">
        <w:rPr>
          <w:rFonts w:ascii="Andika Basic" w:hAnsi="Andika Basic" w:cs="Arial"/>
          <w:color w:val="auto"/>
          <w:sz w:val="24"/>
        </w:rPr>
        <w:t xml:space="preserve"> is a supply of one or more of the reasonable and necessary supports specified in the statement included, under subsection 33(2) of the </w:t>
      </w:r>
      <w:hyperlink r:id="rId9" w:history="1">
        <w:r w:rsidRPr="0018614D">
          <w:rPr>
            <w:rFonts w:ascii="Andika Basic" w:hAnsi="Andika Basic" w:cs="Arial"/>
            <w:i/>
            <w:iCs/>
            <w:color w:val="auto"/>
            <w:sz w:val="24"/>
            <w:u w:val="single"/>
          </w:rPr>
          <w:t>National Disability Insurance Scheme Act 2013</w:t>
        </w:r>
        <w:r w:rsidRPr="0018614D">
          <w:rPr>
            <w:rFonts w:ascii="Andika Basic" w:hAnsi="Andika Basic" w:cs="Arial"/>
            <w:color w:val="auto"/>
            <w:sz w:val="24"/>
            <w:u w:val="single"/>
          </w:rPr>
          <w:t xml:space="preserve"> </w:t>
        </w:r>
      </w:hyperlink>
      <w:r w:rsidRPr="0018614D">
        <w:rPr>
          <w:rFonts w:ascii="Andika Basic" w:hAnsi="Andika Basic" w:cs="Arial"/>
          <w:color w:val="auto"/>
          <w:sz w:val="24"/>
        </w:rPr>
        <w:t>(NDIS Act), in the Participant’s NDIS plan currently in effect under section 37 of the NDIS Act;</w:t>
      </w:r>
    </w:p>
    <w:p w14:paraId="00DC7D75" w14:textId="77777777" w:rsidR="00CA1FAE" w:rsidRPr="0018614D" w:rsidRDefault="00CA1FAE" w:rsidP="00CA1FAE">
      <w:pPr>
        <w:numPr>
          <w:ilvl w:val="0"/>
          <w:numId w:val="3"/>
        </w:numPr>
        <w:spacing w:line="260" w:lineRule="auto"/>
        <w:ind w:right="740"/>
        <w:jc w:val="both"/>
        <w:rPr>
          <w:rFonts w:ascii="Andika Basic" w:hAnsi="Andika Basic" w:cs="Symbol"/>
          <w:sz w:val="24"/>
        </w:rPr>
      </w:pPr>
      <w:r w:rsidRPr="0018614D">
        <w:rPr>
          <w:rFonts w:ascii="Andika Basic" w:hAnsi="Andika Basic" w:cs="Arial"/>
          <w:sz w:val="24"/>
        </w:rPr>
        <w:t xml:space="preserve">the </w:t>
      </w:r>
      <w:r>
        <w:rPr>
          <w:rFonts w:ascii="Andika Basic" w:hAnsi="Andika Basic" w:cs="Arial"/>
          <w:sz w:val="24"/>
        </w:rPr>
        <w:t>client’s</w:t>
      </w:r>
      <w:r w:rsidRPr="0018614D">
        <w:rPr>
          <w:rFonts w:ascii="Andika Basic" w:hAnsi="Andika Basic" w:cs="Arial"/>
          <w:sz w:val="24"/>
        </w:rPr>
        <w:t xml:space="preserve"> NDIS plan is expected to remain in effect during the period the supports are provided; and</w:t>
      </w:r>
    </w:p>
    <w:p w14:paraId="25C5AC8D" w14:textId="77777777" w:rsidR="00CA1FAE" w:rsidRPr="001F5880" w:rsidRDefault="00CA1FAE" w:rsidP="00CA1FAE">
      <w:pPr>
        <w:numPr>
          <w:ilvl w:val="0"/>
          <w:numId w:val="3"/>
        </w:numPr>
        <w:spacing w:line="250" w:lineRule="auto"/>
        <w:ind w:right="100"/>
        <w:rPr>
          <w:rFonts w:ascii="Andika Basic" w:hAnsi="Andika Basic" w:cs="Symbol"/>
          <w:sz w:val="24"/>
        </w:rPr>
      </w:pPr>
      <w:r w:rsidRPr="0018614D">
        <w:rPr>
          <w:rFonts w:ascii="Andika Basic" w:hAnsi="Andika Basic" w:cs="Arial"/>
          <w:sz w:val="24"/>
        </w:rPr>
        <w:t xml:space="preserve">the </w:t>
      </w:r>
      <w:r>
        <w:rPr>
          <w:rFonts w:ascii="Andika Basic" w:hAnsi="Andika Basic" w:cs="Arial"/>
          <w:iCs/>
          <w:sz w:val="24"/>
        </w:rPr>
        <w:t>client</w:t>
      </w:r>
      <w:r w:rsidRPr="0018614D">
        <w:rPr>
          <w:rFonts w:ascii="Andika Basic" w:hAnsi="Andika Basic" w:cs="Arial"/>
          <w:iCs/>
          <w:sz w:val="24"/>
        </w:rPr>
        <w:t xml:space="preserve">/ </w:t>
      </w:r>
      <w:r>
        <w:rPr>
          <w:rFonts w:ascii="Andika Basic" w:hAnsi="Andika Basic" w:cs="Arial"/>
          <w:iCs/>
          <w:sz w:val="24"/>
        </w:rPr>
        <w:t>client’s</w:t>
      </w:r>
      <w:r w:rsidRPr="0018614D">
        <w:rPr>
          <w:rFonts w:ascii="Andika Basic" w:hAnsi="Andika Basic" w:cs="Arial"/>
          <w:iCs/>
          <w:sz w:val="24"/>
        </w:rPr>
        <w:t xml:space="preserve"> representative</w:t>
      </w:r>
      <w:r w:rsidRPr="0018614D">
        <w:rPr>
          <w:rFonts w:ascii="Andika Basic" w:hAnsi="Andika Basic" w:cs="Arial"/>
          <w:i/>
          <w:iCs/>
          <w:sz w:val="24"/>
        </w:rPr>
        <w:t xml:space="preserve"> </w:t>
      </w:r>
      <w:r w:rsidRPr="0018614D">
        <w:rPr>
          <w:rFonts w:ascii="Andika Basic" w:hAnsi="Andika Basic" w:cs="Arial"/>
          <w:sz w:val="24"/>
        </w:rPr>
        <w:t xml:space="preserve">will immediately notify the Provider if the </w:t>
      </w:r>
      <w:r>
        <w:rPr>
          <w:rFonts w:ascii="Andika Basic" w:hAnsi="Andika Basic" w:cs="Arial"/>
          <w:sz w:val="24"/>
        </w:rPr>
        <w:t>client’s</w:t>
      </w:r>
      <w:r w:rsidRPr="0018614D">
        <w:rPr>
          <w:rFonts w:ascii="Andika Basic" w:hAnsi="Andika Basic" w:cs="Arial"/>
          <w:sz w:val="24"/>
        </w:rPr>
        <w:t xml:space="preserve"> NDIS Plan is replaced by a new plan or the </w:t>
      </w:r>
      <w:r>
        <w:rPr>
          <w:rFonts w:ascii="Andika Basic" w:hAnsi="Andika Basic" w:cs="Arial"/>
          <w:sz w:val="24"/>
        </w:rPr>
        <w:t>client</w:t>
      </w:r>
      <w:r w:rsidRPr="0018614D">
        <w:rPr>
          <w:rFonts w:ascii="Andika Basic" w:hAnsi="Andika Basic" w:cs="Arial"/>
          <w:sz w:val="24"/>
        </w:rPr>
        <w:t xml:space="preserve"> stops being a participant in the NDIS.</w:t>
      </w:r>
    </w:p>
    <w:p w14:paraId="2B7955CC" w14:textId="77777777" w:rsidR="001F5880" w:rsidRPr="001F5880" w:rsidRDefault="001F5880" w:rsidP="001F5880">
      <w:pPr>
        <w:rPr>
          <w:rFonts w:ascii="Andika Basic" w:hAnsi="Andika Basic" w:cs="Arial"/>
          <w:b/>
          <w:sz w:val="16"/>
          <w:szCs w:val="14"/>
        </w:rPr>
      </w:pPr>
    </w:p>
    <w:p w14:paraId="68DD3768" w14:textId="77777777" w:rsidR="001F5880" w:rsidRPr="001F5880" w:rsidRDefault="001F5880" w:rsidP="001F5880">
      <w:pPr>
        <w:rPr>
          <w:rFonts w:ascii="Andika Basic" w:hAnsi="Andika Basic"/>
          <w:b/>
          <w:sz w:val="28"/>
          <w:szCs w:val="24"/>
        </w:rPr>
      </w:pPr>
      <w:r w:rsidRPr="001F5880">
        <w:rPr>
          <w:rFonts w:ascii="Andika Basic" w:hAnsi="Andika Basic" w:cs="Arial"/>
          <w:b/>
          <w:sz w:val="32"/>
          <w:szCs w:val="28"/>
        </w:rPr>
        <w:t xml:space="preserve">Changes to this </w:t>
      </w:r>
      <w:r>
        <w:rPr>
          <w:rFonts w:ascii="Andika Basic" w:hAnsi="Andika Basic" w:cs="Arial"/>
          <w:b/>
          <w:sz w:val="32"/>
          <w:szCs w:val="28"/>
        </w:rPr>
        <w:t>Terms of Service</w:t>
      </w:r>
    </w:p>
    <w:p w14:paraId="09A36D22" w14:textId="77777777" w:rsidR="001F5880" w:rsidRPr="001F5880" w:rsidRDefault="001F5880" w:rsidP="001F5880">
      <w:pPr>
        <w:spacing w:line="258" w:lineRule="auto"/>
        <w:rPr>
          <w:rFonts w:ascii="Andika Basic" w:hAnsi="Andika Basic"/>
          <w:sz w:val="32"/>
          <w:szCs w:val="24"/>
        </w:rPr>
      </w:pPr>
      <w:r w:rsidRPr="001F5880">
        <w:rPr>
          <w:rFonts w:ascii="Andika Basic" w:hAnsi="Andika Basic" w:cs="Arial"/>
          <w:sz w:val="24"/>
        </w:rPr>
        <w:t>If changes to the supports or their delivery are required, the Parties agree to discuss and review this Terms of Service.</w:t>
      </w:r>
    </w:p>
    <w:p w14:paraId="5D9E7323" w14:textId="77777777" w:rsidR="00CA1FAE" w:rsidRPr="000270B7" w:rsidRDefault="00CA1FAE" w:rsidP="00CA1FAE">
      <w:pPr>
        <w:spacing w:line="250" w:lineRule="auto"/>
        <w:ind w:right="100"/>
        <w:rPr>
          <w:rFonts w:ascii="Andika Basic" w:hAnsi="Andika Basic" w:cs="Symbol"/>
          <w:sz w:val="16"/>
          <w:szCs w:val="12"/>
        </w:rPr>
      </w:pPr>
    </w:p>
    <w:p w14:paraId="22B3F1FD" w14:textId="77777777" w:rsidR="00CA1FAE" w:rsidRPr="001C581D" w:rsidRDefault="00CA1FAE" w:rsidP="00CA1FAE">
      <w:pPr>
        <w:rPr>
          <w:rFonts w:ascii="Andika Basic" w:hAnsi="Andika Basic"/>
          <w:b/>
          <w:sz w:val="28"/>
          <w:szCs w:val="24"/>
        </w:rPr>
      </w:pPr>
      <w:r w:rsidRPr="001C581D">
        <w:rPr>
          <w:rFonts w:ascii="Andika Basic" w:hAnsi="Andika Basic" w:cs="Arial"/>
          <w:b/>
          <w:sz w:val="32"/>
          <w:szCs w:val="28"/>
        </w:rPr>
        <w:t>Agreement signatures</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9"/>
        <w:gridCol w:w="5299"/>
      </w:tblGrid>
      <w:tr w:rsidR="00CA1FAE" w:rsidRPr="0018614D" w14:paraId="4B0A3350" w14:textId="77777777" w:rsidTr="007074C7">
        <w:tc>
          <w:tcPr>
            <w:tcW w:w="5299" w:type="dxa"/>
            <w:shd w:val="clear" w:color="auto" w:fill="auto"/>
          </w:tcPr>
          <w:p w14:paraId="6C573C71" w14:textId="77777777" w:rsidR="00CA1FAE" w:rsidRPr="0018614D" w:rsidRDefault="00CA1FAE" w:rsidP="007074C7">
            <w:pPr>
              <w:rPr>
                <w:rFonts w:ascii="Andika Basic" w:hAnsi="Andika Basic"/>
                <w:sz w:val="22"/>
              </w:rPr>
            </w:pPr>
          </w:p>
          <w:p w14:paraId="69B6AA78" w14:textId="77777777" w:rsidR="00CA1FAE" w:rsidRPr="0018614D" w:rsidRDefault="00CA1FAE" w:rsidP="007074C7">
            <w:pPr>
              <w:rPr>
                <w:rFonts w:ascii="Andika Basic" w:hAnsi="Andika Basic"/>
                <w:sz w:val="22"/>
              </w:rPr>
            </w:pPr>
          </w:p>
          <w:p w14:paraId="1FB69B55" w14:textId="77777777" w:rsidR="00CA1FAE" w:rsidRPr="0018614D" w:rsidRDefault="00CA1FAE" w:rsidP="007074C7">
            <w:pPr>
              <w:rPr>
                <w:rFonts w:ascii="Andika Basic" w:hAnsi="Andika Basic"/>
                <w:sz w:val="22"/>
              </w:rPr>
            </w:pPr>
          </w:p>
          <w:p w14:paraId="3B71C846" w14:textId="77777777" w:rsidR="00CA1FAE" w:rsidRPr="0018614D" w:rsidRDefault="00CA1FAE" w:rsidP="007074C7">
            <w:pPr>
              <w:rPr>
                <w:rFonts w:ascii="Andika Basic" w:hAnsi="Andika Basic"/>
                <w:sz w:val="22"/>
              </w:rPr>
            </w:pPr>
          </w:p>
        </w:tc>
        <w:tc>
          <w:tcPr>
            <w:tcW w:w="5299" w:type="dxa"/>
            <w:shd w:val="clear" w:color="auto" w:fill="auto"/>
          </w:tcPr>
          <w:p w14:paraId="171CE858" w14:textId="77777777" w:rsidR="00CA1FAE" w:rsidRPr="0018614D" w:rsidRDefault="00CA1FAE" w:rsidP="007074C7">
            <w:pPr>
              <w:rPr>
                <w:rFonts w:ascii="Andika Basic" w:hAnsi="Andika Basic"/>
                <w:sz w:val="22"/>
              </w:rPr>
            </w:pPr>
          </w:p>
        </w:tc>
      </w:tr>
      <w:tr w:rsidR="00CA1FAE" w:rsidRPr="0018614D" w14:paraId="42FAED0A" w14:textId="77777777" w:rsidTr="007074C7">
        <w:tc>
          <w:tcPr>
            <w:tcW w:w="5299" w:type="dxa"/>
            <w:shd w:val="clear" w:color="auto" w:fill="auto"/>
          </w:tcPr>
          <w:p w14:paraId="615F5881" w14:textId="77777777" w:rsidR="00CA1FAE" w:rsidRPr="0018614D" w:rsidRDefault="00CA1FAE" w:rsidP="007074C7">
            <w:pPr>
              <w:rPr>
                <w:rFonts w:ascii="Andika Basic" w:hAnsi="Andika Basic"/>
              </w:rPr>
            </w:pPr>
          </w:p>
          <w:p w14:paraId="21D341E7" w14:textId="77777777" w:rsidR="00CA1FAE" w:rsidRPr="0018614D" w:rsidRDefault="00CA1FAE" w:rsidP="007074C7">
            <w:pPr>
              <w:rPr>
                <w:rFonts w:ascii="Andika Basic" w:hAnsi="Andika Basic"/>
              </w:rPr>
            </w:pPr>
          </w:p>
          <w:p w14:paraId="40940A1E" w14:textId="77777777" w:rsidR="00CA1FAE" w:rsidRPr="0018614D" w:rsidRDefault="00CA1FAE" w:rsidP="007074C7">
            <w:pPr>
              <w:rPr>
                <w:rFonts w:ascii="Andika Basic" w:hAnsi="Andika Basic"/>
              </w:rPr>
            </w:pPr>
          </w:p>
          <w:p w14:paraId="0A54FA84" w14:textId="77777777" w:rsidR="00CA1FAE" w:rsidRPr="0018614D" w:rsidRDefault="00CA1FAE" w:rsidP="007074C7">
            <w:pPr>
              <w:rPr>
                <w:rFonts w:ascii="Andika Basic" w:hAnsi="Andika Basic"/>
              </w:rPr>
            </w:pPr>
            <w:r w:rsidRPr="0018614D">
              <w:rPr>
                <w:rFonts w:ascii="Andika Basic" w:hAnsi="Andika Basic"/>
              </w:rPr>
              <w:t xml:space="preserve">Name of </w:t>
            </w:r>
            <w:r>
              <w:rPr>
                <w:rFonts w:ascii="Andika Basic" w:hAnsi="Andika Basic"/>
              </w:rPr>
              <w:t>Client</w:t>
            </w:r>
            <w:r w:rsidRPr="0018614D">
              <w:rPr>
                <w:rFonts w:ascii="Andika Basic" w:hAnsi="Andika Basic"/>
              </w:rPr>
              <w:t>/Representative</w:t>
            </w:r>
          </w:p>
        </w:tc>
        <w:tc>
          <w:tcPr>
            <w:tcW w:w="5299" w:type="dxa"/>
            <w:shd w:val="clear" w:color="auto" w:fill="auto"/>
          </w:tcPr>
          <w:p w14:paraId="791B56B8" w14:textId="77777777" w:rsidR="00CA1FAE" w:rsidRPr="0018614D" w:rsidRDefault="00CA1FAE" w:rsidP="007074C7">
            <w:pPr>
              <w:rPr>
                <w:rFonts w:ascii="Andika Basic" w:hAnsi="Andika Basic"/>
              </w:rPr>
            </w:pPr>
          </w:p>
          <w:p w14:paraId="28DAB699" w14:textId="77777777" w:rsidR="00CA1FAE" w:rsidRPr="0018614D" w:rsidRDefault="00CA1FAE" w:rsidP="007074C7">
            <w:pPr>
              <w:rPr>
                <w:rFonts w:ascii="Andika Basic" w:hAnsi="Andika Basic"/>
              </w:rPr>
            </w:pPr>
          </w:p>
          <w:p w14:paraId="699BD8D5" w14:textId="77777777" w:rsidR="00CA1FAE" w:rsidRPr="0018614D" w:rsidRDefault="00CA1FAE" w:rsidP="007074C7">
            <w:pPr>
              <w:rPr>
                <w:rFonts w:ascii="Andika Basic" w:hAnsi="Andika Basic"/>
              </w:rPr>
            </w:pPr>
          </w:p>
          <w:p w14:paraId="1ADA47A3" w14:textId="77777777" w:rsidR="00CA1FAE" w:rsidRPr="0018614D" w:rsidRDefault="00CA1FAE" w:rsidP="007074C7">
            <w:pPr>
              <w:rPr>
                <w:rFonts w:ascii="Andika Basic" w:hAnsi="Andika Basic"/>
              </w:rPr>
            </w:pPr>
            <w:r w:rsidRPr="0018614D">
              <w:rPr>
                <w:rFonts w:ascii="Andika Basic" w:hAnsi="Andika Basic"/>
              </w:rPr>
              <w:t>Name of Provider</w:t>
            </w:r>
          </w:p>
        </w:tc>
      </w:tr>
      <w:tr w:rsidR="00CA1FAE" w:rsidRPr="0018614D" w14:paraId="5F3CD842" w14:textId="77777777" w:rsidTr="007074C7">
        <w:tc>
          <w:tcPr>
            <w:tcW w:w="5299" w:type="dxa"/>
            <w:shd w:val="clear" w:color="auto" w:fill="auto"/>
          </w:tcPr>
          <w:p w14:paraId="2F6474A5" w14:textId="77777777" w:rsidR="00CA1FAE" w:rsidRPr="0018614D" w:rsidRDefault="00CA1FAE" w:rsidP="007074C7">
            <w:pPr>
              <w:rPr>
                <w:rFonts w:ascii="Andika Basic" w:hAnsi="Andika Basic"/>
              </w:rPr>
            </w:pPr>
          </w:p>
          <w:p w14:paraId="3BDBB9E1" w14:textId="77777777" w:rsidR="00CA1FAE" w:rsidRPr="0018614D" w:rsidRDefault="00CA1FAE" w:rsidP="007074C7">
            <w:pPr>
              <w:rPr>
                <w:rFonts w:ascii="Andika Basic" w:hAnsi="Andika Basic"/>
              </w:rPr>
            </w:pPr>
            <w:r w:rsidRPr="0018614D">
              <w:rPr>
                <w:rFonts w:ascii="Andika Basic" w:hAnsi="Andika Basic"/>
              </w:rPr>
              <w:t xml:space="preserve">Date: </w:t>
            </w:r>
          </w:p>
        </w:tc>
        <w:tc>
          <w:tcPr>
            <w:tcW w:w="5299" w:type="dxa"/>
            <w:shd w:val="clear" w:color="auto" w:fill="auto"/>
          </w:tcPr>
          <w:p w14:paraId="7776C1B4" w14:textId="77777777" w:rsidR="00CA1FAE" w:rsidRPr="0018614D" w:rsidRDefault="00CA1FAE" w:rsidP="007074C7">
            <w:pPr>
              <w:rPr>
                <w:rFonts w:ascii="Andika Basic" w:hAnsi="Andika Basic"/>
              </w:rPr>
            </w:pPr>
          </w:p>
          <w:p w14:paraId="21F215D9" w14:textId="77777777" w:rsidR="00CA1FAE" w:rsidRPr="0018614D" w:rsidRDefault="00CA1FAE" w:rsidP="007074C7">
            <w:pPr>
              <w:rPr>
                <w:rFonts w:ascii="Andika Basic" w:hAnsi="Andika Basic"/>
              </w:rPr>
            </w:pPr>
            <w:r w:rsidRPr="0018614D">
              <w:rPr>
                <w:rFonts w:ascii="Andika Basic" w:hAnsi="Andika Basic"/>
              </w:rPr>
              <w:t>Date:</w:t>
            </w:r>
          </w:p>
        </w:tc>
      </w:tr>
    </w:tbl>
    <w:p w14:paraId="3C413F2F" w14:textId="77777777" w:rsidR="00CA1FAE" w:rsidRPr="0018614D" w:rsidRDefault="00CA1FAE" w:rsidP="00CA1FAE">
      <w:pPr>
        <w:rPr>
          <w:rFonts w:ascii="Andika Basic" w:hAnsi="Andika Basic" w:cs="Arial"/>
          <w:bCs/>
          <w:sz w:val="16"/>
          <w:szCs w:val="28"/>
        </w:rPr>
      </w:pPr>
    </w:p>
    <w:sectPr w:rsidR="00CA1FAE" w:rsidRPr="0018614D" w:rsidSect="001F5880">
      <w:type w:val="continuous"/>
      <w:pgSz w:w="11906" w:h="16838"/>
      <w:pgMar w:top="709" w:right="849" w:bottom="568" w:left="851"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D115FF" w14:textId="77777777" w:rsidR="00BA67E6" w:rsidRDefault="00BA67E6" w:rsidP="00EF633B">
      <w:r>
        <w:separator/>
      </w:r>
    </w:p>
  </w:endnote>
  <w:endnote w:type="continuationSeparator" w:id="0">
    <w:p w14:paraId="7E5B7030" w14:textId="77777777" w:rsidR="00BA67E6" w:rsidRDefault="00BA67E6" w:rsidP="00EF6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ndika Basic">
    <w:altName w:val="Calibri"/>
    <w:panose1 w:val="02000000000000000000"/>
    <w:charset w:val="00"/>
    <w:family w:val="auto"/>
    <w:pitch w:val="variable"/>
    <w:sig w:usb0="A00000FF" w:usb1="4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9439A1" w14:textId="77777777" w:rsidR="00BA67E6" w:rsidRDefault="00BA67E6" w:rsidP="00EF633B">
      <w:r>
        <w:separator/>
      </w:r>
    </w:p>
  </w:footnote>
  <w:footnote w:type="continuationSeparator" w:id="0">
    <w:p w14:paraId="461746D4" w14:textId="77777777" w:rsidR="00BA67E6" w:rsidRDefault="00BA67E6" w:rsidP="00EF63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78B28" w14:textId="77777777" w:rsidR="00CA1FAE" w:rsidRPr="003F2EFA" w:rsidRDefault="00CA1FAE" w:rsidP="00CA1FAE">
    <w:pPr>
      <w:pStyle w:val="Header"/>
      <w:ind w:hanging="142"/>
      <w:rPr>
        <w:rFonts w:ascii="Andika Basic" w:hAnsi="Andika Basic"/>
        <w:sz w:val="48"/>
        <w:szCs w:val="48"/>
      </w:rPr>
    </w:pPr>
    <w:r>
      <w:rPr>
        <w:noProof/>
      </w:rPr>
      <w:drawing>
        <wp:anchor distT="0" distB="0" distL="114300" distR="114300" simplePos="0" relativeHeight="251659264" behindDoc="0" locked="0" layoutInCell="1" allowOverlap="1" wp14:anchorId="13FB0296" wp14:editId="1F9EFA41">
          <wp:simplePos x="0" y="0"/>
          <wp:positionH relativeFrom="leftMargin">
            <wp:posOffset>687070</wp:posOffset>
          </wp:positionH>
          <wp:positionV relativeFrom="paragraph">
            <wp:posOffset>-87630</wp:posOffset>
          </wp:positionV>
          <wp:extent cx="1333500" cy="1135626"/>
          <wp:effectExtent l="0" t="0" r="0" b="762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alphaModFix/>
                    <a:extLst>
                      <a:ext uri="{BEBA8EAE-BF5A-486C-A8C5-ECC9F3942E4B}">
                        <a14:imgProps xmlns:a14="http://schemas.microsoft.com/office/drawing/2010/main">
                          <a14:imgLayer r:embed="rId2">
                            <a14:imgEffect>
                              <a14:saturation sat="66000"/>
                            </a14:imgEffect>
                          </a14:imgLayer>
                        </a14:imgProps>
                      </a:ext>
                      <a:ext uri="{28A0092B-C50C-407E-A947-70E740481C1C}">
                        <a14:useLocalDpi xmlns:a14="http://schemas.microsoft.com/office/drawing/2010/main" val="0"/>
                      </a:ext>
                    </a:extLst>
                  </a:blip>
                  <a:srcRect/>
                  <a:stretch>
                    <a:fillRect/>
                  </a:stretch>
                </pic:blipFill>
                <pic:spPr bwMode="auto">
                  <a:xfrm>
                    <a:off x="0" y="0"/>
                    <a:ext cx="1333500" cy="1135626"/>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2EFA">
      <w:rPr>
        <w:rFonts w:ascii="Andika Basic" w:hAnsi="Andika Basic"/>
        <w:sz w:val="48"/>
        <w:szCs w:val="48"/>
      </w:rPr>
      <w:t>Chatter Cat Speech Pathology</w:t>
    </w:r>
  </w:p>
  <w:p w14:paraId="78A23653" w14:textId="554DB4C5" w:rsidR="00CA1FAE" w:rsidRPr="003F2EFA" w:rsidRDefault="00E32C40" w:rsidP="00CA1FAE">
    <w:pPr>
      <w:rPr>
        <w:rFonts w:ascii="Andika Basic" w:hAnsi="Andika Basic"/>
        <w:sz w:val="18"/>
        <w:szCs w:val="18"/>
      </w:rPr>
    </w:pPr>
    <w:r>
      <w:rPr>
        <w:rFonts w:ascii="Andika Basic" w:hAnsi="Andika Basic"/>
        <w:sz w:val="18"/>
        <w:szCs w:val="18"/>
      </w:rPr>
      <w:t>20 Regent Avenue</w:t>
    </w:r>
    <w:r w:rsidR="00CA1FAE" w:rsidRPr="003F2EFA">
      <w:rPr>
        <w:rFonts w:ascii="Andika Basic" w:hAnsi="Andika Basic"/>
        <w:sz w:val="18"/>
        <w:szCs w:val="18"/>
      </w:rPr>
      <w:tab/>
    </w:r>
    <w:r w:rsidR="00CA1FAE" w:rsidRPr="003F2EFA">
      <w:rPr>
        <w:rFonts w:ascii="Andika Basic" w:hAnsi="Andika Basic"/>
        <w:sz w:val="18"/>
        <w:szCs w:val="18"/>
      </w:rPr>
      <w:tab/>
    </w:r>
    <w:r w:rsidR="00CA1FAE" w:rsidRPr="003F2EFA">
      <w:rPr>
        <w:rFonts w:ascii="Andika Basic" w:hAnsi="Andika Basic"/>
        <w:sz w:val="18"/>
        <w:szCs w:val="18"/>
      </w:rPr>
      <w:tab/>
      <w:t>Phone: 0401 519 370</w:t>
    </w:r>
  </w:p>
  <w:p w14:paraId="020B0238" w14:textId="042A65CE" w:rsidR="00CA1FAE" w:rsidRPr="003F2EFA" w:rsidRDefault="00E32C40" w:rsidP="00CA1FAE">
    <w:pPr>
      <w:rPr>
        <w:rFonts w:ascii="Andika Basic" w:hAnsi="Andika Basic"/>
        <w:sz w:val="18"/>
        <w:szCs w:val="18"/>
      </w:rPr>
    </w:pPr>
    <w:r>
      <w:rPr>
        <w:rFonts w:ascii="Andika Basic" w:hAnsi="Andika Basic"/>
        <w:sz w:val="18"/>
        <w:szCs w:val="18"/>
      </w:rPr>
      <w:t>Redlynch</w:t>
    </w:r>
    <w:r>
      <w:rPr>
        <w:rFonts w:ascii="Andika Basic" w:hAnsi="Andika Basic"/>
        <w:sz w:val="18"/>
        <w:szCs w:val="18"/>
      </w:rPr>
      <w:tab/>
    </w:r>
    <w:r w:rsidR="00CA1FAE" w:rsidRPr="003F2EFA">
      <w:rPr>
        <w:rFonts w:ascii="Andika Basic" w:hAnsi="Andika Basic"/>
        <w:sz w:val="18"/>
        <w:szCs w:val="18"/>
      </w:rPr>
      <w:tab/>
    </w:r>
    <w:r w:rsidR="00CA1FAE" w:rsidRPr="003F2EFA">
      <w:rPr>
        <w:rFonts w:ascii="Andika Basic" w:hAnsi="Andika Basic"/>
        <w:sz w:val="18"/>
        <w:szCs w:val="18"/>
      </w:rPr>
      <w:tab/>
    </w:r>
    <w:r w:rsidR="00CA1FAE" w:rsidRPr="003F2EFA">
      <w:rPr>
        <w:rFonts w:ascii="Andika Basic" w:hAnsi="Andika Basic"/>
        <w:sz w:val="18"/>
        <w:szCs w:val="18"/>
      </w:rPr>
      <w:tab/>
      <w:t>Email</w:t>
    </w:r>
    <w:r w:rsidR="00CA1FAE">
      <w:rPr>
        <w:rFonts w:ascii="Andika Basic" w:hAnsi="Andika Basic"/>
        <w:sz w:val="18"/>
        <w:szCs w:val="18"/>
      </w:rPr>
      <w:t xml:space="preserve">: </w:t>
    </w:r>
    <w:r w:rsidR="00CA1FAE" w:rsidRPr="003F2EFA">
      <w:rPr>
        <w:rFonts w:ascii="Andika Basic" w:hAnsi="Andika Basic"/>
        <w:sz w:val="18"/>
        <w:szCs w:val="18"/>
      </w:rPr>
      <w:t>cathryngrubb@gmail.com</w:t>
    </w:r>
  </w:p>
  <w:p w14:paraId="7B60DFC1" w14:textId="7BB32A78" w:rsidR="00CA1FAE" w:rsidRPr="003F2EFA" w:rsidRDefault="00E32C40" w:rsidP="00CA1FAE">
    <w:pPr>
      <w:rPr>
        <w:rFonts w:ascii="Andika Basic" w:hAnsi="Andika Basic"/>
        <w:sz w:val="18"/>
        <w:szCs w:val="18"/>
      </w:rPr>
    </w:pPr>
    <w:r>
      <w:rPr>
        <w:rFonts w:ascii="Andika Basic" w:hAnsi="Andika Basic"/>
        <w:sz w:val="18"/>
        <w:szCs w:val="18"/>
      </w:rPr>
      <w:t>QLD 4870</w:t>
    </w:r>
    <w:r w:rsidR="00CA1FAE">
      <w:rPr>
        <w:rFonts w:ascii="Andika Basic" w:hAnsi="Andika Basic"/>
        <w:sz w:val="18"/>
        <w:szCs w:val="18"/>
      </w:rPr>
      <w:tab/>
    </w:r>
    <w:r w:rsidR="00CA1FAE">
      <w:rPr>
        <w:rFonts w:ascii="Andika Basic" w:hAnsi="Andika Basic"/>
        <w:sz w:val="18"/>
        <w:szCs w:val="18"/>
      </w:rPr>
      <w:tab/>
    </w:r>
    <w:r w:rsidR="00CA1FAE">
      <w:rPr>
        <w:rFonts w:ascii="Andika Basic" w:hAnsi="Andika Basic"/>
        <w:sz w:val="18"/>
        <w:szCs w:val="18"/>
      </w:rPr>
      <w:tab/>
    </w:r>
    <w:r w:rsidR="00CA1FAE">
      <w:rPr>
        <w:rFonts w:ascii="Andika Basic" w:hAnsi="Andika Basic"/>
        <w:sz w:val="18"/>
        <w:szCs w:val="18"/>
      </w:rPr>
      <w:tab/>
      <w:t>www.chattercatspeech.com.au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EB42BD"/>
    <w:multiLevelType w:val="hybridMultilevel"/>
    <w:tmpl w:val="33B65124"/>
    <w:lvl w:ilvl="0" w:tplc="0C090001">
      <w:start w:val="1"/>
      <w:numFmt w:val="bullet"/>
      <w:lvlText w:val=""/>
      <w:lvlJc w:val="left"/>
      <w:pPr>
        <w:ind w:left="1073" w:hanging="360"/>
      </w:pPr>
      <w:rPr>
        <w:rFonts w:ascii="Symbol" w:hAnsi="Symbol" w:hint="default"/>
      </w:rPr>
    </w:lvl>
    <w:lvl w:ilvl="1" w:tplc="0C090003" w:tentative="1">
      <w:start w:val="1"/>
      <w:numFmt w:val="bullet"/>
      <w:lvlText w:val="o"/>
      <w:lvlJc w:val="left"/>
      <w:pPr>
        <w:ind w:left="1793" w:hanging="360"/>
      </w:pPr>
      <w:rPr>
        <w:rFonts w:ascii="Courier New" w:hAnsi="Courier New" w:cs="Courier New" w:hint="default"/>
      </w:rPr>
    </w:lvl>
    <w:lvl w:ilvl="2" w:tplc="0C090005" w:tentative="1">
      <w:start w:val="1"/>
      <w:numFmt w:val="bullet"/>
      <w:lvlText w:val=""/>
      <w:lvlJc w:val="left"/>
      <w:pPr>
        <w:ind w:left="2513" w:hanging="360"/>
      </w:pPr>
      <w:rPr>
        <w:rFonts w:ascii="Wingdings" w:hAnsi="Wingdings" w:hint="default"/>
      </w:rPr>
    </w:lvl>
    <w:lvl w:ilvl="3" w:tplc="0C090001" w:tentative="1">
      <w:start w:val="1"/>
      <w:numFmt w:val="bullet"/>
      <w:lvlText w:val=""/>
      <w:lvlJc w:val="left"/>
      <w:pPr>
        <w:ind w:left="3233" w:hanging="360"/>
      </w:pPr>
      <w:rPr>
        <w:rFonts w:ascii="Symbol" w:hAnsi="Symbol" w:hint="default"/>
      </w:rPr>
    </w:lvl>
    <w:lvl w:ilvl="4" w:tplc="0C090003" w:tentative="1">
      <w:start w:val="1"/>
      <w:numFmt w:val="bullet"/>
      <w:lvlText w:val="o"/>
      <w:lvlJc w:val="left"/>
      <w:pPr>
        <w:ind w:left="3953" w:hanging="360"/>
      </w:pPr>
      <w:rPr>
        <w:rFonts w:ascii="Courier New" w:hAnsi="Courier New" w:cs="Courier New" w:hint="default"/>
      </w:rPr>
    </w:lvl>
    <w:lvl w:ilvl="5" w:tplc="0C090005" w:tentative="1">
      <w:start w:val="1"/>
      <w:numFmt w:val="bullet"/>
      <w:lvlText w:val=""/>
      <w:lvlJc w:val="left"/>
      <w:pPr>
        <w:ind w:left="4673" w:hanging="360"/>
      </w:pPr>
      <w:rPr>
        <w:rFonts w:ascii="Wingdings" w:hAnsi="Wingdings" w:hint="default"/>
      </w:rPr>
    </w:lvl>
    <w:lvl w:ilvl="6" w:tplc="0C090001" w:tentative="1">
      <w:start w:val="1"/>
      <w:numFmt w:val="bullet"/>
      <w:lvlText w:val=""/>
      <w:lvlJc w:val="left"/>
      <w:pPr>
        <w:ind w:left="5393" w:hanging="360"/>
      </w:pPr>
      <w:rPr>
        <w:rFonts w:ascii="Symbol" w:hAnsi="Symbol" w:hint="default"/>
      </w:rPr>
    </w:lvl>
    <w:lvl w:ilvl="7" w:tplc="0C090003" w:tentative="1">
      <w:start w:val="1"/>
      <w:numFmt w:val="bullet"/>
      <w:lvlText w:val="o"/>
      <w:lvlJc w:val="left"/>
      <w:pPr>
        <w:ind w:left="6113" w:hanging="360"/>
      </w:pPr>
      <w:rPr>
        <w:rFonts w:ascii="Courier New" w:hAnsi="Courier New" w:cs="Courier New" w:hint="default"/>
      </w:rPr>
    </w:lvl>
    <w:lvl w:ilvl="8" w:tplc="0C090005" w:tentative="1">
      <w:start w:val="1"/>
      <w:numFmt w:val="bullet"/>
      <w:lvlText w:val=""/>
      <w:lvlJc w:val="left"/>
      <w:pPr>
        <w:ind w:left="6833" w:hanging="360"/>
      </w:pPr>
      <w:rPr>
        <w:rFonts w:ascii="Wingdings" w:hAnsi="Wingdings" w:hint="default"/>
      </w:rPr>
    </w:lvl>
  </w:abstractNum>
  <w:abstractNum w:abstractNumId="1" w15:restartNumberingAfterBreak="0">
    <w:nsid w:val="3A5A3BC7"/>
    <w:multiLevelType w:val="hybridMultilevel"/>
    <w:tmpl w:val="E9CCF858"/>
    <w:lvl w:ilvl="0" w:tplc="0C090001">
      <w:start w:val="1"/>
      <w:numFmt w:val="bullet"/>
      <w:lvlText w:val=""/>
      <w:lvlJc w:val="left"/>
      <w:pPr>
        <w:ind w:left="720" w:hanging="360"/>
      </w:pPr>
      <w:rPr>
        <w:rFonts w:ascii="Symbol" w:hAnsi="Symbol"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C037FE7"/>
    <w:multiLevelType w:val="hybridMultilevel"/>
    <w:tmpl w:val="4A782C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6CF"/>
    <w:rsid w:val="001F5880"/>
    <w:rsid w:val="00295E27"/>
    <w:rsid w:val="002F6CB4"/>
    <w:rsid w:val="0037684B"/>
    <w:rsid w:val="003F2EFA"/>
    <w:rsid w:val="0067580A"/>
    <w:rsid w:val="006C221F"/>
    <w:rsid w:val="007663A6"/>
    <w:rsid w:val="007E2ED8"/>
    <w:rsid w:val="00841B16"/>
    <w:rsid w:val="008D56CF"/>
    <w:rsid w:val="00BA67E6"/>
    <w:rsid w:val="00CA1FAE"/>
    <w:rsid w:val="00CD60C4"/>
    <w:rsid w:val="00D81169"/>
    <w:rsid w:val="00E32C40"/>
    <w:rsid w:val="00EF633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FFFB3E9"/>
  <w15:chartTrackingRefBased/>
  <w15:docId w15:val="{53F9ECBD-C769-4A96-8E78-2F28C17CD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633B"/>
    <w:pPr>
      <w:widowControl w:val="0"/>
      <w:overflowPunct w:val="0"/>
      <w:autoSpaceDE w:val="0"/>
      <w:autoSpaceDN w:val="0"/>
      <w:adjustRightInd w:val="0"/>
      <w:spacing w:after="0" w:line="240" w:lineRule="auto"/>
    </w:pPr>
    <w:rPr>
      <w:rFonts w:ascii="Times New Roman" w:eastAsia="Times New Roman" w:hAnsi="Times New Roman" w:cs="Times New Roman"/>
      <w:color w:val="000000"/>
      <w:kern w:val="28"/>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unknownstyle">
    <w:name w:val="unknown style"/>
    <w:rsid w:val="00EF633B"/>
    <w:pPr>
      <w:widowControl w:val="0"/>
      <w:overflowPunct w:val="0"/>
      <w:autoSpaceDE w:val="0"/>
      <w:autoSpaceDN w:val="0"/>
      <w:adjustRightInd w:val="0"/>
      <w:spacing w:after="0" w:line="240" w:lineRule="auto"/>
    </w:pPr>
    <w:rPr>
      <w:rFonts w:ascii="Gill Sans MT" w:eastAsia="Times New Roman" w:hAnsi="Gill Sans MT" w:cs="Gill Sans MT"/>
      <w:b/>
      <w:bCs/>
      <w:color w:val="000000"/>
      <w:kern w:val="28"/>
      <w:sz w:val="23"/>
      <w:szCs w:val="23"/>
      <w:lang w:val="en-US"/>
    </w:rPr>
  </w:style>
  <w:style w:type="paragraph" w:styleId="Header">
    <w:name w:val="header"/>
    <w:basedOn w:val="Normal"/>
    <w:link w:val="HeaderChar"/>
    <w:uiPriority w:val="99"/>
    <w:unhideWhenUsed/>
    <w:rsid w:val="00EF633B"/>
    <w:pPr>
      <w:tabs>
        <w:tab w:val="center" w:pos="4513"/>
        <w:tab w:val="right" w:pos="9026"/>
      </w:tabs>
    </w:pPr>
  </w:style>
  <w:style w:type="character" w:customStyle="1" w:styleId="HeaderChar">
    <w:name w:val="Header Char"/>
    <w:basedOn w:val="DefaultParagraphFont"/>
    <w:link w:val="Header"/>
    <w:uiPriority w:val="99"/>
    <w:rsid w:val="00EF633B"/>
    <w:rPr>
      <w:rFonts w:ascii="Times New Roman" w:eastAsia="Times New Roman" w:hAnsi="Times New Roman" w:cs="Times New Roman"/>
      <w:color w:val="000000"/>
      <w:kern w:val="28"/>
      <w:sz w:val="20"/>
      <w:szCs w:val="20"/>
      <w:lang w:val="en-US"/>
    </w:rPr>
  </w:style>
  <w:style w:type="paragraph" w:styleId="Footer">
    <w:name w:val="footer"/>
    <w:basedOn w:val="Normal"/>
    <w:link w:val="FooterChar"/>
    <w:uiPriority w:val="99"/>
    <w:unhideWhenUsed/>
    <w:rsid w:val="00EF633B"/>
    <w:pPr>
      <w:tabs>
        <w:tab w:val="center" w:pos="4513"/>
        <w:tab w:val="right" w:pos="9026"/>
      </w:tabs>
    </w:pPr>
  </w:style>
  <w:style w:type="character" w:customStyle="1" w:styleId="FooterChar">
    <w:name w:val="Footer Char"/>
    <w:basedOn w:val="DefaultParagraphFont"/>
    <w:link w:val="Footer"/>
    <w:uiPriority w:val="99"/>
    <w:rsid w:val="00EF633B"/>
    <w:rPr>
      <w:rFonts w:ascii="Times New Roman" w:eastAsia="Times New Roman" w:hAnsi="Times New Roman" w:cs="Times New Roman"/>
      <w:color w:val="000000"/>
      <w:kern w:val="28"/>
      <w:sz w:val="20"/>
      <w:szCs w:val="20"/>
      <w:lang w:val="en-US"/>
    </w:rPr>
  </w:style>
  <w:style w:type="character" w:styleId="Hyperlink">
    <w:name w:val="Hyperlink"/>
    <w:rsid w:val="00CA1FAE"/>
    <w:rPr>
      <w:color w:val="0000FF"/>
      <w:u w:val="single"/>
    </w:rPr>
  </w:style>
  <w:style w:type="paragraph" w:styleId="ListParagraph">
    <w:name w:val="List Paragraph"/>
    <w:basedOn w:val="Normal"/>
    <w:uiPriority w:val="34"/>
    <w:qFormat/>
    <w:rsid w:val="001F58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thryngrubb@gmail.com"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omlaw.gov.au/Current/C2014C00149" TargetMode="Externa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thr\OneDrive\Business\Work%20documents\Permission,%20Privacy,%20Consent\Terms%20of%20Service%20Jan%20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Terms of Service Jan 2020</Template>
  <TotalTime>4</TotalTime>
  <Pages>3</Pages>
  <Words>805</Words>
  <Characters>4589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cathr</dc:creator>
  <cp:keywords/>
  <dc:description/>
  <cp:lastModifiedBy>Cathryn Grubb</cp:lastModifiedBy>
  <cp:revision>5</cp:revision>
  <cp:lastPrinted>2019-12-14T03:15:00Z</cp:lastPrinted>
  <dcterms:created xsi:type="dcterms:W3CDTF">2019-12-16T23:20:00Z</dcterms:created>
  <dcterms:modified xsi:type="dcterms:W3CDTF">2021-07-27T03:51:00Z</dcterms:modified>
</cp:coreProperties>
</file>